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00421" w14:textId="4FCE7EC0" w:rsidR="00327B14" w:rsidRDefault="00503D89" w:rsidP="00503D89">
      <w:pPr>
        <w:jc w:val="center"/>
        <w:rPr>
          <w:rFonts w:cs="Arial"/>
        </w:rPr>
      </w:pPr>
      <w:r>
        <w:rPr>
          <w:noProof/>
        </w:rPr>
        <w:drawing>
          <wp:inline distT="0" distB="0" distL="0" distR="0" wp14:anchorId="762036A9" wp14:editId="4CDDED1A">
            <wp:extent cx="1143000" cy="1206500"/>
            <wp:effectExtent l="0" t="0" r="0" b="0"/>
            <wp:docPr id="4" name="Picture 1" descr="C:\Users\lodowd\Desktop\kcc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lodowd\Desktop\kcclogo.jpg"/>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43000" cy="1206500"/>
                    </a:xfrm>
                    <a:prstGeom prst="rect">
                      <a:avLst/>
                    </a:prstGeom>
                    <a:noFill/>
                    <a:ln>
                      <a:noFill/>
                    </a:ln>
                  </pic:spPr>
                </pic:pic>
              </a:graphicData>
            </a:graphic>
          </wp:inline>
        </w:drawing>
      </w:r>
    </w:p>
    <w:p w14:paraId="5EFA8C7F" w14:textId="77777777" w:rsidR="00327B14" w:rsidRPr="00F86E12" w:rsidRDefault="00327B14" w:rsidP="00F92C66">
      <w:pPr>
        <w:pStyle w:val="BodyText"/>
        <w:jc w:val="center"/>
        <w:rPr>
          <w:rFonts w:cs="Arial"/>
        </w:rPr>
      </w:pPr>
    </w:p>
    <w:p w14:paraId="636E5AFF" w14:textId="419CB47F" w:rsidR="002C04C8" w:rsidRPr="00F86E12" w:rsidRDefault="002C04C8" w:rsidP="00510DD1">
      <w:pPr>
        <w:shd w:val="clear" w:color="auto" w:fill="3FBFB6"/>
        <w:spacing w:line="240" w:lineRule="auto"/>
        <w:jc w:val="center"/>
        <w:rPr>
          <w:rFonts w:cs="Arial"/>
          <w:b/>
          <w:bCs/>
          <w:color w:val="FFFFFF" w:themeColor="background1"/>
          <w:sz w:val="28"/>
          <w:szCs w:val="28"/>
        </w:rPr>
      </w:pPr>
      <w:r w:rsidRPr="4DA2A176">
        <w:rPr>
          <w:rFonts w:cs="Arial"/>
          <w:b/>
          <w:bCs/>
          <w:color w:val="FFFFFF" w:themeColor="background1"/>
          <w:sz w:val="28"/>
          <w:szCs w:val="28"/>
        </w:rPr>
        <w:t>OPEN PROCEDURE</w:t>
      </w:r>
    </w:p>
    <w:p w14:paraId="7DFDF623" w14:textId="0F91C213" w:rsidR="002C04C8" w:rsidRDefault="00BC4BCF" w:rsidP="00510DD1">
      <w:pPr>
        <w:shd w:val="clear" w:color="auto" w:fill="3FBFB6"/>
        <w:spacing w:line="240" w:lineRule="auto"/>
        <w:jc w:val="center"/>
        <w:rPr>
          <w:rFonts w:cs="Arial"/>
          <w:b/>
          <w:color w:val="FFFFFF" w:themeColor="background1"/>
          <w:sz w:val="28"/>
        </w:rPr>
      </w:pPr>
      <w:r w:rsidRPr="00F86E12">
        <w:rPr>
          <w:rFonts w:cs="Arial"/>
          <w:b/>
          <w:color w:val="FFFFFF" w:themeColor="background1"/>
          <w:sz w:val="28"/>
        </w:rPr>
        <w:t xml:space="preserve">REQUEST FOR </w:t>
      </w:r>
      <w:r w:rsidR="003E5261" w:rsidRPr="00F86E12">
        <w:rPr>
          <w:rFonts w:cs="Arial"/>
          <w:b/>
          <w:color w:val="FFFFFF" w:themeColor="background1"/>
          <w:sz w:val="28"/>
        </w:rPr>
        <w:t>TENDER</w:t>
      </w:r>
      <w:r w:rsidR="00CF2462" w:rsidRPr="00F86E12">
        <w:rPr>
          <w:rFonts w:cs="Arial"/>
          <w:b/>
          <w:color w:val="FFFFFF" w:themeColor="background1"/>
          <w:sz w:val="28"/>
        </w:rPr>
        <w:t xml:space="preserve"> FOR A CONTRACT</w:t>
      </w:r>
    </w:p>
    <w:p w14:paraId="65CF100B" w14:textId="420BD6D7" w:rsidR="00FF1780" w:rsidRPr="000D6A2B" w:rsidRDefault="00FF1780" w:rsidP="00510DD1">
      <w:pPr>
        <w:shd w:val="clear" w:color="auto" w:fill="3FBFB6"/>
        <w:spacing w:line="240" w:lineRule="auto"/>
        <w:jc w:val="center"/>
        <w:rPr>
          <w:rFonts w:cs="Arial"/>
          <w:b/>
          <w:sz w:val="28"/>
        </w:rPr>
      </w:pPr>
      <w:r w:rsidRPr="000D6A2B">
        <w:rPr>
          <w:rFonts w:cs="Arial"/>
          <w:b/>
          <w:sz w:val="28"/>
        </w:rPr>
        <w:t>RECOMMENDED FOR BELOW EU THRESHOLD</w:t>
      </w:r>
      <w:r w:rsidR="009A0573">
        <w:rPr>
          <w:rFonts w:cs="Arial"/>
          <w:b/>
          <w:sz w:val="28"/>
        </w:rPr>
        <w:t xml:space="preserve"> ONLY</w:t>
      </w:r>
      <w:r w:rsidR="009A0573">
        <w:rPr>
          <w:rFonts w:cs="Arial"/>
          <w:b/>
          <w:sz w:val="28"/>
        </w:rPr>
        <w:br/>
        <w:t>(OGP TEMPLATE TO BE USED FOR ABOVE THRESHOLD)</w:t>
      </w:r>
    </w:p>
    <w:tbl>
      <w:tblPr>
        <w:tblStyle w:val="GridTable4-Accent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4818"/>
      </w:tblGrid>
      <w:tr w:rsidR="00AA6660" w:rsidRPr="00F86E12" w14:paraId="7BAD6DFE" w14:textId="77777777" w:rsidTr="002075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3"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27D65ACF" w14:textId="77777777" w:rsidR="00AA6660" w:rsidRPr="00F86E12" w:rsidRDefault="00AA6660" w:rsidP="00C55C87">
            <w:pPr>
              <w:jc w:val="both"/>
              <w:rPr>
                <w:rFonts w:cs="Arial"/>
                <w:b w:val="0"/>
                <w:bCs w:val="0"/>
                <w:highlight w:val="yellow"/>
              </w:rPr>
            </w:pPr>
            <w:r w:rsidRPr="00944FED">
              <w:rPr>
                <w:rFonts w:cs="Arial"/>
                <w:color w:val="000000" w:themeColor="text1"/>
              </w:rPr>
              <w:t>Scope of Contract</w:t>
            </w:r>
          </w:p>
        </w:tc>
        <w:tc>
          <w:tcPr>
            <w:tcW w:w="4818" w:type="dxa"/>
            <w:tcBorders>
              <w:top w:val="none" w:sz="0" w:space="0" w:color="auto"/>
              <w:left w:val="none" w:sz="0" w:space="0" w:color="auto"/>
              <w:bottom w:val="none" w:sz="0" w:space="0" w:color="auto"/>
              <w:right w:val="none" w:sz="0" w:space="0" w:color="auto"/>
            </w:tcBorders>
            <w:shd w:val="clear" w:color="auto" w:fill="auto"/>
          </w:tcPr>
          <w:p w14:paraId="06621432" w14:textId="7581CD2C" w:rsidR="00AA6660" w:rsidRPr="002F4C8E" w:rsidRDefault="002075F1" w:rsidP="002F4C8E">
            <w:pPr>
              <w:spacing w:after="120" w:line="240" w:lineRule="auto"/>
              <w:jc w:val="both"/>
              <w:cnfStyle w:val="100000000000" w:firstRow="1" w:lastRow="0" w:firstColumn="0" w:lastColumn="0" w:oddVBand="0" w:evenVBand="0" w:oddHBand="0" w:evenHBand="0" w:firstRowFirstColumn="0" w:firstRowLastColumn="0" w:lastRowFirstColumn="0" w:lastRowLastColumn="0"/>
              <w:rPr>
                <w:rFonts w:cs="Arial"/>
                <w:color w:val="auto"/>
              </w:rPr>
            </w:pPr>
            <w:r w:rsidRPr="00C4470C">
              <w:rPr>
                <w:rFonts w:cs="Arial"/>
                <w:b w:val="0"/>
                <w:bCs w:val="0"/>
                <w:color w:val="auto"/>
              </w:rPr>
              <w:t>Design, deploy, commission and maintain a</w:t>
            </w:r>
            <w:r w:rsidRPr="00FB622D">
              <w:rPr>
                <w:rFonts w:cs="Arial"/>
                <w:color w:val="auto"/>
              </w:rPr>
              <w:t xml:space="preserve"> Dark Sky Quality Measurement and Data</w:t>
            </w:r>
            <w:r w:rsidR="002F4C8E">
              <w:rPr>
                <w:rFonts w:cs="Arial"/>
                <w:color w:val="auto"/>
              </w:rPr>
              <w:t xml:space="preserve"> </w:t>
            </w:r>
            <w:r w:rsidRPr="00FB622D">
              <w:rPr>
                <w:rFonts w:cs="Arial"/>
                <w:color w:val="auto"/>
              </w:rPr>
              <w:t xml:space="preserve">Visualisation Dashboard </w:t>
            </w:r>
            <w:r w:rsidRPr="00C4470C">
              <w:rPr>
                <w:rFonts w:cs="Arial"/>
                <w:b w:val="0"/>
                <w:bCs w:val="0"/>
                <w:color w:val="auto"/>
              </w:rPr>
              <w:t>for County Kerry</w:t>
            </w:r>
          </w:p>
        </w:tc>
      </w:tr>
      <w:tr w:rsidR="00621319" w:rsidRPr="00F86E12" w14:paraId="25B085F4" w14:textId="77777777" w:rsidTr="00207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508A45BA" w14:textId="77777777" w:rsidR="00621319" w:rsidRPr="00F86E12" w:rsidRDefault="00621319" w:rsidP="00621319">
            <w:pPr>
              <w:jc w:val="both"/>
              <w:rPr>
                <w:rFonts w:cs="Arial"/>
              </w:rPr>
            </w:pPr>
            <w:r w:rsidRPr="00F86E12">
              <w:rPr>
                <w:rFonts w:cs="Arial"/>
              </w:rPr>
              <w:t>Procedure</w:t>
            </w:r>
          </w:p>
        </w:tc>
        <w:tc>
          <w:tcPr>
            <w:tcW w:w="4818" w:type="dxa"/>
            <w:shd w:val="clear" w:color="auto" w:fill="FFFFFF" w:themeFill="background1"/>
          </w:tcPr>
          <w:p w14:paraId="1A3CB320" w14:textId="14179BCA" w:rsidR="00621319" w:rsidRPr="00F86E12" w:rsidRDefault="00621319" w:rsidP="00621319">
            <w:pPr>
              <w:jc w:val="both"/>
              <w:cnfStyle w:val="000000100000" w:firstRow="0" w:lastRow="0" w:firstColumn="0" w:lastColumn="0" w:oddVBand="0" w:evenVBand="0" w:oddHBand="1" w:evenHBand="0" w:firstRowFirstColumn="0" w:firstRowLastColumn="0" w:lastRowFirstColumn="0" w:lastRowLastColumn="0"/>
              <w:rPr>
                <w:rFonts w:cs="Arial"/>
                <w:b/>
                <w:bCs/>
              </w:rPr>
            </w:pPr>
            <w:r w:rsidRPr="00F86E12">
              <w:rPr>
                <w:rFonts w:cs="Arial"/>
              </w:rPr>
              <w:t>Open Procedure – National Level</w:t>
            </w:r>
          </w:p>
        </w:tc>
      </w:tr>
      <w:tr w:rsidR="00621319" w:rsidRPr="00F86E12" w14:paraId="040A0C26" w14:textId="77777777" w:rsidTr="002075F1">
        <w:tc>
          <w:tcPr>
            <w:cnfStyle w:val="001000000000" w:firstRow="0" w:lastRow="0" w:firstColumn="1" w:lastColumn="0" w:oddVBand="0" w:evenVBand="0" w:oddHBand="0" w:evenHBand="0" w:firstRowFirstColumn="0" w:firstRowLastColumn="0" w:lastRowFirstColumn="0" w:lastRowLastColumn="0"/>
            <w:tcW w:w="9351" w:type="dxa"/>
            <w:gridSpan w:val="2"/>
            <w:shd w:val="clear" w:color="auto" w:fill="D9D9D9" w:themeFill="background1" w:themeFillShade="D9"/>
          </w:tcPr>
          <w:p w14:paraId="71772D19" w14:textId="42E47B35" w:rsidR="00621319" w:rsidRPr="00F86E12" w:rsidRDefault="00621319" w:rsidP="00621319">
            <w:pPr>
              <w:jc w:val="both"/>
              <w:rPr>
                <w:rFonts w:cs="Arial"/>
              </w:rPr>
            </w:pPr>
            <w:r w:rsidRPr="00F86E12">
              <w:rPr>
                <w:rFonts w:cs="Arial"/>
              </w:rPr>
              <w:t>Key Dates</w:t>
            </w:r>
          </w:p>
        </w:tc>
      </w:tr>
      <w:tr w:rsidR="00621319" w:rsidRPr="00F86E12" w14:paraId="1E649EFA" w14:textId="77777777" w:rsidTr="00207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73483581" w14:textId="31C6B657" w:rsidR="00621319" w:rsidRPr="00F86E12" w:rsidRDefault="00621319" w:rsidP="00621319">
            <w:pPr>
              <w:jc w:val="both"/>
              <w:rPr>
                <w:rFonts w:cs="Arial"/>
              </w:rPr>
            </w:pPr>
            <w:r w:rsidRPr="00F86E12">
              <w:rPr>
                <w:rFonts w:cs="Arial"/>
              </w:rPr>
              <w:t>Issue Date</w:t>
            </w:r>
          </w:p>
        </w:tc>
        <w:tc>
          <w:tcPr>
            <w:tcW w:w="4818" w:type="dxa"/>
            <w:shd w:val="clear" w:color="auto" w:fill="auto"/>
          </w:tcPr>
          <w:p w14:paraId="343989B4" w14:textId="3084C253" w:rsidR="00621319" w:rsidRPr="006F2775" w:rsidRDefault="00730F5F" w:rsidP="00A82BFA">
            <w:pPr>
              <w:jc w:val="center"/>
              <w:cnfStyle w:val="000000100000" w:firstRow="0" w:lastRow="0" w:firstColumn="0" w:lastColumn="0" w:oddVBand="0" w:evenVBand="0" w:oddHBand="1" w:evenHBand="0" w:firstRowFirstColumn="0" w:firstRowLastColumn="0" w:lastRowFirstColumn="0" w:lastRowLastColumn="0"/>
              <w:rPr>
                <w:rFonts w:cs="Arial"/>
                <w:b/>
                <w:color w:val="FF0000"/>
                <w:highlight w:val="yellow"/>
              </w:rPr>
            </w:pPr>
            <w:r>
              <w:rPr>
                <w:rFonts w:cs="Arial"/>
                <w:b/>
                <w:highlight w:val="yellow"/>
              </w:rPr>
              <w:t>Monday 13</w:t>
            </w:r>
            <w:r w:rsidR="00DE1BF6" w:rsidRPr="00C26BED">
              <w:rPr>
                <w:rFonts w:cs="Arial"/>
                <w:b/>
                <w:highlight w:val="yellow"/>
                <w:vertAlign w:val="superscript"/>
              </w:rPr>
              <w:t>th</w:t>
            </w:r>
            <w:r w:rsidR="00DE1BF6">
              <w:rPr>
                <w:rFonts w:cs="Arial"/>
                <w:b/>
                <w:highlight w:val="yellow"/>
              </w:rPr>
              <w:t xml:space="preserve"> July</w:t>
            </w:r>
            <w:r w:rsidR="002E151E" w:rsidRPr="006F2775">
              <w:rPr>
                <w:rFonts w:cs="Arial"/>
                <w:b/>
                <w:highlight w:val="yellow"/>
              </w:rPr>
              <w:t xml:space="preserve"> 2026</w:t>
            </w:r>
          </w:p>
        </w:tc>
      </w:tr>
      <w:tr w:rsidR="00872EBA" w:rsidRPr="00872EBA" w14:paraId="69FC30D7" w14:textId="77777777" w:rsidTr="002075F1">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3E4DE9EC" w14:textId="09605C00" w:rsidR="00621319" w:rsidRPr="00F86E12" w:rsidRDefault="00621319" w:rsidP="00621319">
            <w:pPr>
              <w:jc w:val="both"/>
              <w:rPr>
                <w:rFonts w:cs="Arial"/>
              </w:rPr>
            </w:pPr>
            <w:r w:rsidRPr="00F86E12">
              <w:rPr>
                <w:rFonts w:cs="Arial"/>
              </w:rPr>
              <w:t>Closing Date for Queries</w:t>
            </w:r>
          </w:p>
        </w:tc>
        <w:tc>
          <w:tcPr>
            <w:tcW w:w="4818" w:type="dxa"/>
          </w:tcPr>
          <w:p w14:paraId="4E13D5C1" w14:textId="5D49CBAC" w:rsidR="00621319" w:rsidRPr="006F2775" w:rsidRDefault="00872EBA" w:rsidP="00A82BFA">
            <w:pPr>
              <w:jc w:val="center"/>
              <w:cnfStyle w:val="000000000000" w:firstRow="0" w:lastRow="0" w:firstColumn="0" w:lastColumn="0" w:oddVBand="0" w:evenVBand="0" w:oddHBand="0" w:evenHBand="0" w:firstRowFirstColumn="0" w:firstRowLastColumn="0" w:lastRowFirstColumn="0" w:lastRowLastColumn="0"/>
              <w:rPr>
                <w:rFonts w:cs="Arial"/>
                <w:b/>
                <w:bCs/>
                <w:highlight w:val="yellow"/>
              </w:rPr>
            </w:pPr>
            <w:r w:rsidRPr="006F2775">
              <w:rPr>
                <w:rFonts w:cs="Arial"/>
                <w:b/>
                <w:bCs/>
                <w:highlight w:val="yellow"/>
              </w:rPr>
              <w:t xml:space="preserve">12:00 midday </w:t>
            </w:r>
            <w:r w:rsidR="00730F5F">
              <w:rPr>
                <w:rFonts w:cs="Arial"/>
                <w:b/>
                <w:bCs/>
                <w:highlight w:val="yellow"/>
              </w:rPr>
              <w:t>Monday 03</w:t>
            </w:r>
            <w:r w:rsidR="00730F5F" w:rsidRPr="00730F5F">
              <w:rPr>
                <w:rFonts w:cs="Arial"/>
                <w:b/>
                <w:bCs/>
                <w:highlight w:val="yellow"/>
                <w:vertAlign w:val="superscript"/>
              </w:rPr>
              <w:t>rd</w:t>
            </w:r>
            <w:r w:rsidR="00730F5F">
              <w:rPr>
                <w:rFonts w:cs="Arial"/>
                <w:b/>
                <w:bCs/>
                <w:highlight w:val="yellow"/>
              </w:rPr>
              <w:t xml:space="preserve"> of August</w:t>
            </w:r>
            <w:r w:rsidR="00DE1BF6" w:rsidRPr="006F2775">
              <w:rPr>
                <w:rFonts w:cs="Arial"/>
                <w:b/>
                <w:bCs/>
                <w:highlight w:val="yellow"/>
              </w:rPr>
              <w:t xml:space="preserve"> 2026</w:t>
            </w:r>
          </w:p>
        </w:tc>
      </w:tr>
      <w:tr w:rsidR="00621319" w:rsidRPr="00F86E12" w14:paraId="6B200B39" w14:textId="77777777" w:rsidTr="00207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76F9DC5B" w14:textId="6D5E39E8" w:rsidR="00621319" w:rsidRPr="00F86E12" w:rsidRDefault="00621319" w:rsidP="00621319">
            <w:pPr>
              <w:jc w:val="both"/>
              <w:rPr>
                <w:rFonts w:cs="Arial"/>
              </w:rPr>
            </w:pPr>
            <w:r w:rsidRPr="00F86E12">
              <w:rPr>
                <w:rFonts w:cs="Arial"/>
              </w:rPr>
              <w:t>Closing Date for Tender Submissions</w:t>
            </w:r>
          </w:p>
        </w:tc>
        <w:tc>
          <w:tcPr>
            <w:tcW w:w="4818" w:type="dxa"/>
            <w:shd w:val="clear" w:color="auto" w:fill="auto"/>
          </w:tcPr>
          <w:p w14:paraId="6A877F00" w14:textId="63318E82" w:rsidR="00621319" w:rsidRPr="006F2775" w:rsidRDefault="00872EBA" w:rsidP="00A82BFA">
            <w:pPr>
              <w:jc w:val="center"/>
              <w:cnfStyle w:val="000000100000" w:firstRow="0" w:lastRow="0" w:firstColumn="0" w:lastColumn="0" w:oddVBand="0" w:evenVBand="0" w:oddHBand="1" w:evenHBand="0" w:firstRowFirstColumn="0" w:firstRowLastColumn="0" w:lastRowFirstColumn="0" w:lastRowLastColumn="0"/>
              <w:rPr>
                <w:rFonts w:cs="Arial"/>
                <w:b/>
                <w:bCs/>
                <w:color w:val="FF0000"/>
                <w:highlight w:val="yellow"/>
              </w:rPr>
            </w:pPr>
            <w:r w:rsidRPr="006F2775">
              <w:rPr>
                <w:rFonts w:cs="Arial"/>
                <w:b/>
                <w:bCs/>
                <w:highlight w:val="yellow"/>
              </w:rPr>
              <w:t xml:space="preserve">12:00 midday </w:t>
            </w:r>
            <w:r w:rsidR="00730F5F">
              <w:rPr>
                <w:rFonts w:cs="Arial"/>
                <w:b/>
                <w:bCs/>
                <w:highlight w:val="yellow"/>
              </w:rPr>
              <w:t>Monday</w:t>
            </w:r>
            <w:r w:rsidR="00DE1BF6" w:rsidRPr="006F2775">
              <w:rPr>
                <w:rFonts w:cs="Arial"/>
                <w:b/>
                <w:bCs/>
                <w:highlight w:val="yellow"/>
              </w:rPr>
              <w:t xml:space="preserve"> </w:t>
            </w:r>
            <w:r w:rsidR="00730F5F">
              <w:rPr>
                <w:rFonts w:cs="Arial"/>
                <w:b/>
                <w:bCs/>
                <w:highlight w:val="yellow"/>
              </w:rPr>
              <w:t>10</w:t>
            </w:r>
            <w:r w:rsidR="00730F5F" w:rsidRPr="00730F5F">
              <w:rPr>
                <w:rFonts w:cs="Arial"/>
                <w:b/>
                <w:bCs/>
                <w:highlight w:val="yellow"/>
                <w:vertAlign w:val="superscript"/>
              </w:rPr>
              <w:t>th</w:t>
            </w:r>
            <w:r w:rsidR="00730F5F">
              <w:rPr>
                <w:rFonts w:cs="Arial"/>
                <w:b/>
                <w:bCs/>
                <w:highlight w:val="yellow"/>
              </w:rPr>
              <w:t xml:space="preserve"> of August </w:t>
            </w:r>
            <w:r w:rsidRPr="006F2775">
              <w:rPr>
                <w:rFonts w:cs="Arial"/>
                <w:b/>
                <w:bCs/>
                <w:highlight w:val="yellow"/>
              </w:rPr>
              <w:t>2026</w:t>
            </w:r>
          </w:p>
        </w:tc>
      </w:tr>
      <w:tr w:rsidR="00621319" w:rsidRPr="00F86E12" w14:paraId="5DCC0A78" w14:textId="77777777" w:rsidTr="002075F1">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180302E8" w14:textId="77777777" w:rsidR="00621319" w:rsidRPr="00F86E12" w:rsidRDefault="00621319" w:rsidP="00621319">
            <w:pPr>
              <w:jc w:val="both"/>
              <w:rPr>
                <w:rFonts w:cs="Arial"/>
                <w:b w:val="0"/>
                <w:bCs w:val="0"/>
              </w:rPr>
            </w:pPr>
            <w:r w:rsidRPr="00F86E12">
              <w:rPr>
                <w:rFonts w:cs="Arial"/>
              </w:rPr>
              <w:t>Contact for Queries</w:t>
            </w:r>
          </w:p>
        </w:tc>
        <w:tc>
          <w:tcPr>
            <w:tcW w:w="4818" w:type="dxa"/>
          </w:tcPr>
          <w:p w14:paraId="1BD537D8" w14:textId="522AB7ED" w:rsidR="00621319" w:rsidRPr="00F86E12" w:rsidRDefault="00621319" w:rsidP="00621319">
            <w:pPr>
              <w:jc w:val="both"/>
              <w:cnfStyle w:val="000000000000" w:firstRow="0" w:lastRow="0" w:firstColumn="0" w:lastColumn="0" w:oddVBand="0" w:evenVBand="0" w:oddHBand="0" w:evenHBand="0" w:firstRowFirstColumn="0" w:firstRowLastColumn="0" w:lastRowFirstColumn="0" w:lastRowLastColumn="0"/>
              <w:rPr>
                <w:rFonts w:cs="Arial"/>
              </w:rPr>
            </w:pPr>
            <w:r>
              <w:rPr>
                <w:rFonts w:cs="Arial"/>
                <w:noProof/>
              </w:rPr>
              <w:t xml:space="preserve">Messaging </w:t>
            </w:r>
            <w:r w:rsidRPr="00F86E12">
              <w:rPr>
                <w:rFonts w:cs="Arial"/>
                <w:noProof/>
              </w:rPr>
              <w:t xml:space="preserve">facility on </w:t>
            </w:r>
            <w:hyperlink r:id="rId12" w:history="1">
              <w:r w:rsidRPr="00F86E12">
                <w:rPr>
                  <w:rStyle w:val="Hyperlink"/>
                  <w:rFonts w:cs="Arial"/>
                  <w:noProof/>
                </w:rPr>
                <w:t>www.etenders.gov.ie</w:t>
              </w:r>
            </w:hyperlink>
          </w:p>
        </w:tc>
      </w:tr>
      <w:tr w:rsidR="00621319" w:rsidRPr="00F86E12" w14:paraId="39A47B18" w14:textId="77777777" w:rsidTr="00207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67D9022E" w14:textId="77777777" w:rsidR="00621319" w:rsidRPr="00F86E12" w:rsidRDefault="00621319" w:rsidP="00621319">
            <w:pPr>
              <w:jc w:val="both"/>
              <w:rPr>
                <w:rFonts w:cs="Arial"/>
                <w:b w:val="0"/>
                <w:bCs w:val="0"/>
              </w:rPr>
            </w:pPr>
            <w:r w:rsidRPr="00F86E12">
              <w:rPr>
                <w:rFonts w:cs="Arial"/>
              </w:rPr>
              <w:t>Format for submission of tenders</w:t>
            </w:r>
          </w:p>
        </w:tc>
        <w:tc>
          <w:tcPr>
            <w:tcW w:w="4818" w:type="dxa"/>
            <w:shd w:val="clear" w:color="auto" w:fill="auto"/>
          </w:tcPr>
          <w:p w14:paraId="2BE635A3" w14:textId="0F8F69EA" w:rsidR="00621319" w:rsidRPr="00F86E12" w:rsidRDefault="00621319" w:rsidP="00621319">
            <w:pPr>
              <w:jc w:val="both"/>
              <w:cnfStyle w:val="000000100000" w:firstRow="0" w:lastRow="0" w:firstColumn="0" w:lastColumn="0" w:oddVBand="0" w:evenVBand="0" w:oddHBand="1" w:evenHBand="0" w:firstRowFirstColumn="0" w:firstRowLastColumn="0" w:lastRowFirstColumn="0" w:lastRowLastColumn="0"/>
              <w:rPr>
                <w:rFonts w:cs="Arial"/>
              </w:rPr>
            </w:pPr>
            <w:r w:rsidRPr="00F86E12">
              <w:rPr>
                <w:rFonts w:cs="Arial"/>
              </w:rPr>
              <w:t xml:space="preserve">Via </w:t>
            </w:r>
            <w:hyperlink r:id="rId13" w:history="1">
              <w:r w:rsidRPr="00F86E12">
                <w:rPr>
                  <w:rStyle w:val="Hyperlink"/>
                  <w:rFonts w:cs="Arial"/>
                </w:rPr>
                <w:t>www.etenders.gov.ie</w:t>
              </w:r>
            </w:hyperlink>
            <w:r w:rsidRPr="00F86E12">
              <w:rPr>
                <w:rFonts w:cs="Arial"/>
              </w:rPr>
              <w:t xml:space="preserve"> only</w:t>
            </w:r>
          </w:p>
        </w:tc>
      </w:tr>
      <w:tr w:rsidR="00621319" w:rsidRPr="00F86E12" w14:paraId="25AFD6E5" w14:textId="77777777" w:rsidTr="002075F1">
        <w:tc>
          <w:tcPr>
            <w:cnfStyle w:val="001000000000" w:firstRow="0" w:lastRow="0" w:firstColumn="1" w:lastColumn="0" w:oddVBand="0" w:evenVBand="0" w:oddHBand="0" w:evenHBand="0" w:firstRowFirstColumn="0" w:firstRowLastColumn="0" w:lastRowFirstColumn="0" w:lastRowLastColumn="0"/>
            <w:tcW w:w="9351" w:type="dxa"/>
            <w:gridSpan w:val="2"/>
          </w:tcPr>
          <w:p w14:paraId="11A6A0CC" w14:textId="14954EA1" w:rsidR="00621319" w:rsidRPr="00135696" w:rsidRDefault="00621319" w:rsidP="00621319">
            <w:pPr>
              <w:jc w:val="both"/>
              <w:rPr>
                <w:rFonts w:cs="Arial"/>
                <w:b w:val="0"/>
                <w:bCs w:val="0"/>
              </w:rPr>
            </w:pPr>
            <w:r w:rsidRPr="003834F5">
              <w:rPr>
                <w:rFonts w:cs="Arial"/>
                <w:sz w:val="20"/>
              </w:rPr>
              <w:t>Please note that information relating to this Request for Tender, including clarifications and changes, will be published on the Irish Government Procurement Opportunities Portal</w:t>
            </w:r>
            <w:r w:rsidRPr="00F86E12">
              <w:rPr>
                <w:rFonts w:cs="Arial"/>
              </w:rPr>
              <w:t xml:space="preserve"> </w:t>
            </w:r>
            <w:hyperlink r:id="rId14" w:history="1">
              <w:r w:rsidRPr="00F86E12">
                <w:rPr>
                  <w:rStyle w:val="Hyperlink"/>
                  <w:rFonts w:cs="Arial"/>
                  <w:i/>
                </w:rPr>
                <w:t>www.etenders.gov.ie</w:t>
              </w:r>
            </w:hyperlink>
            <w:r w:rsidRPr="00F86E12">
              <w:rPr>
                <w:rFonts w:cs="Arial"/>
              </w:rPr>
              <w:t xml:space="preserve">. </w:t>
            </w:r>
            <w:r w:rsidRPr="003834F5">
              <w:rPr>
                <w:rFonts w:cs="Arial"/>
                <w:sz w:val="20"/>
              </w:rPr>
              <w:t>Registration is free of charge and there is no charge for documents.</w:t>
            </w:r>
            <w:r w:rsidRPr="003834F5">
              <w:rPr>
                <w:rFonts w:cs="Arial"/>
              </w:rPr>
              <w:t xml:space="preserve"> </w:t>
            </w:r>
          </w:p>
          <w:p w14:paraId="2900FB27" w14:textId="51522C2E" w:rsidR="00621319" w:rsidRPr="00F86E12" w:rsidRDefault="00621319" w:rsidP="00621319">
            <w:pPr>
              <w:jc w:val="both"/>
              <w:rPr>
                <w:rFonts w:cs="Arial"/>
              </w:rPr>
            </w:pPr>
            <w:r w:rsidRPr="003834F5">
              <w:rPr>
                <w:rFonts w:cs="Arial"/>
                <w:sz w:val="20"/>
              </w:rPr>
              <w:t>Please note that the Contracting Authority accepts no responsibility for information relayed (or not relayed) via third parties.</w:t>
            </w:r>
          </w:p>
        </w:tc>
      </w:tr>
      <w:tr w:rsidR="00621319" w:rsidRPr="00F86E12" w14:paraId="7F0070D5" w14:textId="77777777" w:rsidTr="00207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1" w:type="dxa"/>
            <w:gridSpan w:val="2"/>
          </w:tcPr>
          <w:p w14:paraId="62840D55" w14:textId="3A2BEB90" w:rsidR="00621319" w:rsidRPr="003834F5" w:rsidRDefault="00621319" w:rsidP="00621319">
            <w:pPr>
              <w:jc w:val="both"/>
              <w:rPr>
                <w:rFonts w:cs="Arial"/>
                <w:sz w:val="20"/>
              </w:rPr>
            </w:pPr>
            <w:r>
              <w:rPr>
                <w:rFonts w:cs="Arial"/>
                <w:sz w:val="20"/>
              </w:rPr>
              <w:t xml:space="preserve">Please note that the Contracting Authority has supplied a Tender Response Document (and where relevant a separate pricing document) which must be used in the tender response.  The documents should be uploaded as a Zip file on eTenders to protect the integrity of file names. </w:t>
            </w:r>
          </w:p>
        </w:tc>
      </w:tr>
    </w:tbl>
    <w:p w14:paraId="779F629F" w14:textId="77777777" w:rsidR="00A744EC" w:rsidRPr="00F86E12" w:rsidRDefault="00A744EC">
      <w:pPr>
        <w:spacing w:before="0" w:after="160" w:line="259" w:lineRule="auto"/>
        <w:rPr>
          <w:rFonts w:cs="Arial"/>
        </w:rPr>
      </w:pPr>
      <w:r w:rsidRPr="00F86E12">
        <w:rPr>
          <w:rFonts w:cs="Arial"/>
        </w:rPr>
        <w:br w:type="page"/>
      </w:r>
    </w:p>
    <w:p w14:paraId="53F2FF59" w14:textId="77777777" w:rsidR="00670182" w:rsidRPr="00135696" w:rsidRDefault="00670182" w:rsidP="00135696">
      <w:pPr>
        <w:shd w:val="clear" w:color="auto" w:fill="3FBFB6"/>
        <w:jc w:val="both"/>
        <w:rPr>
          <w:rFonts w:cs="Arial"/>
          <w:b/>
          <w:color w:val="FFFFFF" w:themeColor="background1"/>
          <w:sz w:val="28"/>
        </w:rPr>
      </w:pPr>
      <w:bookmarkStart w:id="0" w:name="_Toc480557875"/>
      <w:bookmarkStart w:id="1" w:name="_Toc484611420"/>
      <w:r w:rsidRPr="00135696">
        <w:rPr>
          <w:rFonts w:cs="Arial"/>
          <w:b/>
          <w:color w:val="FFFFFF" w:themeColor="background1"/>
          <w:sz w:val="28"/>
        </w:rPr>
        <w:lastRenderedPageBreak/>
        <w:t>CONTENTS</w:t>
      </w:r>
      <w:bookmarkEnd w:id="0"/>
      <w:bookmarkEnd w:id="1"/>
    </w:p>
    <w:sdt>
      <w:sdtPr>
        <w:rPr>
          <w:rFonts w:cs="Arial"/>
        </w:rPr>
        <w:id w:val="-1867359619"/>
        <w:docPartObj>
          <w:docPartGallery w:val="Table of Contents"/>
          <w:docPartUnique/>
        </w:docPartObj>
      </w:sdtPr>
      <w:sdtEndPr>
        <w:rPr>
          <w:b/>
          <w:bCs/>
          <w:noProof/>
        </w:rPr>
      </w:sdtEndPr>
      <w:sdtContent>
        <w:p w14:paraId="25FC9A41" w14:textId="707C1959" w:rsidR="00CD5BB3" w:rsidRDefault="006C2FE0">
          <w:pPr>
            <w:pStyle w:val="TOC1"/>
            <w:rPr>
              <w:rFonts w:asciiTheme="minorHAnsi" w:hAnsiTheme="minorHAnsi"/>
              <w:noProof/>
              <w:kern w:val="2"/>
              <w:sz w:val="24"/>
              <w:szCs w:val="24"/>
              <w:lang w:val="en-IE" w:eastAsia="en-IE"/>
              <w14:ligatures w14:val="standardContextual"/>
            </w:rPr>
          </w:pPr>
          <w:r w:rsidRPr="00444341">
            <w:rPr>
              <w:rFonts w:eastAsiaTheme="majorEastAsia" w:cs="Arial"/>
              <w:color w:val="2F5496" w:themeColor="accent1" w:themeShade="BF"/>
              <w:sz w:val="32"/>
              <w:szCs w:val="32"/>
              <w:lang w:eastAsia="en-US"/>
            </w:rPr>
            <w:fldChar w:fldCharType="begin"/>
          </w:r>
          <w:r w:rsidRPr="00444341">
            <w:rPr>
              <w:rFonts w:cs="Arial"/>
            </w:rPr>
            <w:instrText xml:space="preserve"> TOC \o "1-3" \h \z \u </w:instrText>
          </w:r>
          <w:r w:rsidRPr="00444341">
            <w:rPr>
              <w:rFonts w:eastAsiaTheme="majorEastAsia" w:cs="Arial"/>
              <w:color w:val="2F5496" w:themeColor="accent1" w:themeShade="BF"/>
              <w:sz w:val="32"/>
              <w:szCs w:val="32"/>
              <w:lang w:eastAsia="en-US"/>
            </w:rPr>
            <w:fldChar w:fldCharType="separate"/>
          </w:r>
          <w:hyperlink w:anchor="_Toc234502376" w:history="1">
            <w:r w:rsidR="00CD5BB3" w:rsidRPr="001D65DC">
              <w:rPr>
                <w:rStyle w:val="Hyperlink"/>
                <w:noProof/>
              </w:rPr>
              <w:t>1</w:t>
            </w:r>
            <w:r w:rsidR="00CD5BB3">
              <w:rPr>
                <w:rFonts w:asciiTheme="minorHAnsi" w:hAnsiTheme="minorHAnsi"/>
                <w:noProof/>
                <w:kern w:val="2"/>
                <w:sz w:val="24"/>
                <w:szCs w:val="24"/>
                <w:lang w:val="en-IE" w:eastAsia="en-IE"/>
                <w14:ligatures w14:val="standardContextual"/>
              </w:rPr>
              <w:tab/>
            </w:r>
            <w:r w:rsidR="00CD5BB3" w:rsidRPr="001D65DC">
              <w:rPr>
                <w:rStyle w:val="Hyperlink"/>
                <w:noProof/>
              </w:rPr>
              <w:t>ABOUT THE CONTRACTING AUTHORITY</w:t>
            </w:r>
            <w:r w:rsidR="00CD5BB3">
              <w:rPr>
                <w:noProof/>
                <w:webHidden/>
              </w:rPr>
              <w:tab/>
            </w:r>
            <w:r w:rsidR="00CD5BB3">
              <w:rPr>
                <w:noProof/>
                <w:webHidden/>
              </w:rPr>
              <w:fldChar w:fldCharType="begin"/>
            </w:r>
            <w:r w:rsidR="00CD5BB3">
              <w:rPr>
                <w:noProof/>
                <w:webHidden/>
              </w:rPr>
              <w:instrText xml:space="preserve"> PAGEREF _Toc234502376 \h </w:instrText>
            </w:r>
            <w:r w:rsidR="00CD5BB3">
              <w:rPr>
                <w:noProof/>
                <w:webHidden/>
              </w:rPr>
            </w:r>
            <w:r w:rsidR="00CD5BB3">
              <w:rPr>
                <w:noProof/>
                <w:webHidden/>
              </w:rPr>
              <w:fldChar w:fldCharType="separate"/>
            </w:r>
            <w:r w:rsidR="00CD5BB3">
              <w:rPr>
                <w:noProof/>
                <w:webHidden/>
              </w:rPr>
              <w:t>5</w:t>
            </w:r>
            <w:r w:rsidR="00CD5BB3">
              <w:rPr>
                <w:noProof/>
                <w:webHidden/>
              </w:rPr>
              <w:fldChar w:fldCharType="end"/>
            </w:r>
          </w:hyperlink>
        </w:p>
        <w:p w14:paraId="66B67A8A" w14:textId="6F30C86B" w:rsidR="00CD5BB3" w:rsidRDefault="00CD5BB3">
          <w:pPr>
            <w:pStyle w:val="TOC2"/>
            <w:rPr>
              <w:rFonts w:asciiTheme="minorHAnsi" w:hAnsiTheme="minorHAnsi"/>
              <w:noProof/>
              <w:kern w:val="2"/>
              <w:sz w:val="24"/>
              <w:szCs w:val="24"/>
              <w:lang w:val="en-IE" w:eastAsia="en-IE"/>
              <w14:ligatures w14:val="standardContextual"/>
            </w:rPr>
          </w:pPr>
          <w:hyperlink w:anchor="_Toc234502377" w:history="1">
            <w:r w:rsidRPr="001D65DC">
              <w:rPr>
                <w:rStyle w:val="Hyperlink"/>
                <w:noProof/>
              </w:rPr>
              <w:t>1.1</w:t>
            </w:r>
            <w:r>
              <w:rPr>
                <w:rFonts w:asciiTheme="minorHAnsi" w:hAnsiTheme="minorHAnsi"/>
                <w:noProof/>
                <w:kern w:val="2"/>
                <w:sz w:val="24"/>
                <w:szCs w:val="24"/>
                <w:lang w:val="en-IE" w:eastAsia="en-IE"/>
                <w14:ligatures w14:val="standardContextual"/>
              </w:rPr>
              <w:tab/>
            </w:r>
            <w:r w:rsidRPr="001D65DC">
              <w:rPr>
                <w:rStyle w:val="Hyperlink"/>
                <w:noProof/>
              </w:rPr>
              <w:t>The Contracting Authority</w:t>
            </w:r>
            <w:r>
              <w:rPr>
                <w:noProof/>
                <w:webHidden/>
              </w:rPr>
              <w:tab/>
            </w:r>
            <w:r>
              <w:rPr>
                <w:noProof/>
                <w:webHidden/>
              </w:rPr>
              <w:fldChar w:fldCharType="begin"/>
            </w:r>
            <w:r>
              <w:rPr>
                <w:noProof/>
                <w:webHidden/>
              </w:rPr>
              <w:instrText xml:space="preserve"> PAGEREF _Toc234502377 \h </w:instrText>
            </w:r>
            <w:r>
              <w:rPr>
                <w:noProof/>
                <w:webHidden/>
              </w:rPr>
            </w:r>
            <w:r>
              <w:rPr>
                <w:noProof/>
                <w:webHidden/>
              </w:rPr>
              <w:fldChar w:fldCharType="separate"/>
            </w:r>
            <w:r>
              <w:rPr>
                <w:noProof/>
                <w:webHidden/>
              </w:rPr>
              <w:t>5</w:t>
            </w:r>
            <w:r>
              <w:rPr>
                <w:noProof/>
                <w:webHidden/>
              </w:rPr>
              <w:fldChar w:fldCharType="end"/>
            </w:r>
          </w:hyperlink>
        </w:p>
        <w:p w14:paraId="0187F28D" w14:textId="4BFE2233" w:rsidR="00CD5BB3" w:rsidRDefault="00CD5BB3">
          <w:pPr>
            <w:pStyle w:val="TOC2"/>
            <w:rPr>
              <w:rFonts w:asciiTheme="minorHAnsi" w:hAnsiTheme="minorHAnsi"/>
              <w:noProof/>
              <w:kern w:val="2"/>
              <w:sz w:val="24"/>
              <w:szCs w:val="24"/>
              <w:lang w:val="en-IE" w:eastAsia="en-IE"/>
              <w14:ligatures w14:val="standardContextual"/>
            </w:rPr>
          </w:pPr>
          <w:hyperlink w:anchor="_Toc234502378" w:history="1">
            <w:r w:rsidRPr="001D65DC">
              <w:rPr>
                <w:rStyle w:val="Hyperlink"/>
                <w:noProof/>
              </w:rPr>
              <w:t>1.2</w:t>
            </w:r>
            <w:r>
              <w:rPr>
                <w:rFonts w:asciiTheme="minorHAnsi" w:hAnsiTheme="minorHAnsi"/>
                <w:noProof/>
                <w:kern w:val="2"/>
                <w:sz w:val="24"/>
                <w:szCs w:val="24"/>
                <w:lang w:val="en-IE" w:eastAsia="en-IE"/>
                <w14:ligatures w14:val="standardContextual"/>
              </w:rPr>
              <w:tab/>
            </w:r>
            <w:r w:rsidRPr="001D65DC">
              <w:rPr>
                <w:rStyle w:val="Hyperlink"/>
                <w:noProof/>
              </w:rPr>
              <w:t>Disclaimer</w:t>
            </w:r>
            <w:r>
              <w:rPr>
                <w:noProof/>
                <w:webHidden/>
              </w:rPr>
              <w:tab/>
            </w:r>
            <w:r>
              <w:rPr>
                <w:noProof/>
                <w:webHidden/>
              </w:rPr>
              <w:fldChar w:fldCharType="begin"/>
            </w:r>
            <w:r>
              <w:rPr>
                <w:noProof/>
                <w:webHidden/>
              </w:rPr>
              <w:instrText xml:space="preserve"> PAGEREF _Toc234502378 \h </w:instrText>
            </w:r>
            <w:r>
              <w:rPr>
                <w:noProof/>
                <w:webHidden/>
              </w:rPr>
            </w:r>
            <w:r>
              <w:rPr>
                <w:noProof/>
                <w:webHidden/>
              </w:rPr>
              <w:fldChar w:fldCharType="separate"/>
            </w:r>
            <w:r>
              <w:rPr>
                <w:noProof/>
                <w:webHidden/>
              </w:rPr>
              <w:t>5</w:t>
            </w:r>
            <w:r>
              <w:rPr>
                <w:noProof/>
                <w:webHidden/>
              </w:rPr>
              <w:fldChar w:fldCharType="end"/>
            </w:r>
          </w:hyperlink>
        </w:p>
        <w:p w14:paraId="5770CCB5" w14:textId="2430FC55" w:rsidR="00CD5BB3" w:rsidRDefault="00CD5BB3">
          <w:pPr>
            <w:pStyle w:val="TOC2"/>
            <w:rPr>
              <w:rFonts w:asciiTheme="minorHAnsi" w:hAnsiTheme="minorHAnsi"/>
              <w:noProof/>
              <w:kern w:val="2"/>
              <w:sz w:val="24"/>
              <w:szCs w:val="24"/>
              <w:lang w:val="en-IE" w:eastAsia="en-IE"/>
              <w14:ligatures w14:val="standardContextual"/>
            </w:rPr>
          </w:pPr>
          <w:hyperlink w:anchor="_Toc234502379" w:history="1">
            <w:r w:rsidRPr="001D65DC">
              <w:rPr>
                <w:rStyle w:val="Hyperlink"/>
                <w:noProof/>
              </w:rPr>
              <w:t>1.3</w:t>
            </w:r>
            <w:r>
              <w:rPr>
                <w:rFonts w:asciiTheme="minorHAnsi" w:hAnsiTheme="minorHAnsi"/>
                <w:noProof/>
                <w:kern w:val="2"/>
                <w:sz w:val="24"/>
                <w:szCs w:val="24"/>
                <w:lang w:val="en-IE" w:eastAsia="en-IE"/>
                <w14:ligatures w14:val="standardContextual"/>
              </w:rPr>
              <w:tab/>
            </w:r>
            <w:r w:rsidRPr="001D65DC">
              <w:rPr>
                <w:rStyle w:val="Hyperlink"/>
                <w:noProof/>
              </w:rPr>
              <w:t>Use of eTenders</w:t>
            </w:r>
            <w:r>
              <w:rPr>
                <w:noProof/>
                <w:webHidden/>
              </w:rPr>
              <w:tab/>
            </w:r>
            <w:r>
              <w:rPr>
                <w:noProof/>
                <w:webHidden/>
              </w:rPr>
              <w:fldChar w:fldCharType="begin"/>
            </w:r>
            <w:r>
              <w:rPr>
                <w:noProof/>
                <w:webHidden/>
              </w:rPr>
              <w:instrText xml:space="preserve"> PAGEREF _Toc234502379 \h </w:instrText>
            </w:r>
            <w:r>
              <w:rPr>
                <w:noProof/>
                <w:webHidden/>
              </w:rPr>
            </w:r>
            <w:r>
              <w:rPr>
                <w:noProof/>
                <w:webHidden/>
              </w:rPr>
              <w:fldChar w:fldCharType="separate"/>
            </w:r>
            <w:r>
              <w:rPr>
                <w:noProof/>
                <w:webHidden/>
              </w:rPr>
              <w:t>5</w:t>
            </w:r>
            <w:r>
              <w:rPr>
                <w:noProof/>
                <w:webHidden/>
              </w:rPr>
              <w:fldChar w:fldCharType="end"/>
            </w:r>
          </w:hyperlink>
        </w:p>
        <w:p w14:paraId="1D6A3285" w14:textId="52FE3AC8" w:rsidR="00CD5BB3" w:rsidRDefault="00CD5BB3">
          <w:pPr>
            <w:pStyle w:val="TOC2"/>
            <w:rPr>
              <w:rFonts w:asciiTheme="minorHAnsi" w:hAnsiTheme="minorHAnsi"/>
              <w:noProof/>
              <w:kern w:val="2"/>
              <w:sz w:val="24"/>
              <w:szCs w:val="24"/>
              <w:lang w:val="en-IE" w:eastAsia="en-IE"/>
              <w14:ligatures w14:val="standardContextual"/>
            </w:rPr>
          </w:pPr>
          <w:hyperlink w:anchor="_Toc234502380" w:history="1">
            <w:r w:rsidRPr="001D65DC">
              <w:rPr>
                <w:rStyle w:val="Hyperlink"/>
                <w:noProof/>
              </w:rPr>
              <w:t>1.4</w:t>
            </w:r>
            <w:r>
              <w:rPr>
                <w:rFonts w:asciiTheme="minorHAnsi" w:hAnsiTheme="minorHAnsi"/>
                <w:noProof/>
                <w:kern w:val="2"/>
                <w:sz w:val="24"/>
                <w:szCs w:val="24"/>
                <w:lang w:val="en-IE" w:eastAsia="en-IE"/>
                <w14:ligatures w14:val="standardContextual"/>
              </w:rPr>
              <w:tab/>
            </w:r>
            <w:r w:rsidRPr="001D65DC">
              <w:rPr>
                <w:rStyle w:val="Hyperlink"/>
                <w:noProof/>
              </w:rPr>
              <w:t>Use of a Tender Response Document</w:t>
            </w:r>
            <w:r>
              <w:rPr>
                <w:noProof/>
                <w:webHidden/>
              </w:rPr>
              <w:tab/>
            </w:r>
            <w:r>
              <w:rPr>
                <w:noProof/>
                <w:webHidden/>
              </w:rPr>
              <w:fldChar w:fldCharType="begin"/>
            </w:r>
            <w:r>
              <w:rPr>
                <w:noProof/>
                <w:webHidden/>
              </w:rPr>
              <w:instrText xml:space="preserve"> PAGEREF _Toc234502380 \h </w:instrText>
            </w:r>
            <w:r>
              <w:rPr>
                <w:noProof/>
                <w:webHidden/>
              </w:rPr>
            </w:r>
            <w:r>
              <w:rPr>
                <w:noProof/>
                <w:webHidden/>
              </w:rPr>
              <w:fldChar w:fldCharType="separate"/>
            </w:r>
            <w:r>
              <w:rPr>
                <w:noProof/>
                <w:webHidden/>
              </w:rPr>
              <w:t>5</w:t>
            </w:r>
            <w:r>
              <w:rPr>
                <w:noProof/>
                <w:webHidden/>
              </w:rPr>
              <w:fldChar w:fldCharType="end"/>
            </w:r>
          </w:hyperlink>
        </w:p>
        <w:p w14:paraId="0E20D370" w14:textId="758CAAB4" w:rsidR="00CD5BB3" w:rsidRDefault="00CD5BB3">
          <w:pPr>
            <w:pStyle w:val="TOC2"/>
            <w:rPr>
              <w:rFonts w:asciiTheme="minorHAnsi" w:hAnsiTheme="minorHAnsi"/>
              <w:noProof/>
              <w:kern w:val="2"/>
              <w:sz w:val="24"/>
              <w:szCs w:val="24"/>
              <w:lang w:val="en-IE" w:eastAsia="en-IE"/>
              <w14:ligatures w14:val="standardContextual"/>
            </w:rPr>
          </w:pPr>
          <w:hyperlink w:anchor="_Toc234502381" w:history="1">
            <w:r w:rsidRPr="001D65DC">
              <w:rPr>
                <w:rStyle w:val="Hyperlink"/>
                <w:noProof/>
              </w:rPr>
              <w:t>1.5</w:t>
            </w:r>
            <w:r>
              <w:rPr>
                <w:rFonts w:asciiTheme="minorHAnsi" w:hAnsiTheme="minorHAnsi"/>
                <w:noProof/>
                <w:kern w:val="2"/>
                <w:sz w:val="24"/>
                <w:szCs w:val="24"/>
                <w:lang w:val="en-IE" w:eastAsia="en-IE"/>
                <w14:ligatures w14:val="standardContextual"/>
              </w:rPr>
              <w:tab/>
            </w:r>
            <w:r w:rsidRPr="001D65DC">
              <w:rPr>
                <w:rStyle w:val="Hyperlink"/>
                <w:noProof/>
              </w:rPr>
              <w:t xml:space="preserve">It is recommended to upload your response as a </w:t>
            </w:r>
            <w:r w:rsidRPr="001D65DC">
              <w:rPr>
                <w:rStyle w:val="Hyperlink"/>
                <w:bCs/>
                <w:noProof/>
              </w:rPr>
              <w:t>Zip file</w:t>
            </w:r>
            <w:r w:rsidRPr="001D65DC">
              <w:rPr>
                <w:rStyle w:val="Hyperlink"/>
                <w:noProof/>
              </w:rPr>
              <w:t xml:space="preserve"> in order to protect the integrity of file names. Small and Medium Enterprise Participation</w:t>
            </w:r>
            <w:r>
              <w:rPr>
                <w:noProof/>
                <w:webHidden/>
              </w:rPr>
              <w:tab/>
            </w:r>
            <w:r>
              <w:rPr>
                <w:noProof/>
                <w:webHidden/>
              </w:rPr>
              <w:fldChar w:fldCharType="begin"/>
            </w:r>
            <w:r>
              <w:rPr>
                <w:noProof/>
                <w:webHidden/>
              </w:rPr>
              <w:instrText xml:space="preserve"> PAGEREF _Toc234502381 \h </w:instrText>
            </w:r>
            <w:r>
              <w:rPr>
                <w:noProof/>
                <w:webHidden/>
              </w:rPr>
            </w:r>
            <w:r>
              <w:rPr>
                <w:noProof/>
                <w:webHidden/>
              </w:rPr>
              <w:fldChar w:fldCharType="separate"/>
            </w:r>
            <w:r>
              <w:rPr>
                <w:noProof/>
                <w:webHidden/>
              </w:rPr>
              <w:t>6</w:t>
            </w:r>
            <w:r>
              <w:rPr>
                <w:noProof/>
                <w:webHidden/>
              </w:rPr>
              <w:fldChar w:fldCharType="end"/>
            </w:r>
          </w:hyperlink>
        </w:p>
        <w:p w14:paraId="1C5C2F3B" w14:textId="5F342EC3" w:rsidR="00CD5BB3" w:rsidRDefault="00CD5BB3">
          <w:pPr>
            <w:pStyle w:val="TOC1"/>
            <w:rPr>
              <w:rFonts w:asciiTheme="minorHAnsi" w:hAnsiTheme="minorHAnsi"/>
              <w:noProof/>
              <w:kern w:val="2"/>
              <w:sz w:val="24"/>
              <w:szCs w:val="24"/>
              <w:lang w:val="en-IE" w:eastAsia="en-IE"/>
              <w14:ligatures w14:val="standardContextual"/>
            </w:rPr>
          </w:pPr>
          <w:hyperlink w:anchor="_Toc234502382" w:history="1">
            <w:r w:rsidRPr="001D65DC">
              <w:rPr>
                <w:rStyle w:val="Hyperlink"/>
                <w:noProof/>
              </w:rPr>
              <w:t>2</w:t>
            </w:r>
            <w:r>
              <w:rPr>
                <w:rFonts w:asciiTheme="minorHAnsi" w:hAnsiTheme="minorHAnsi"/>
                <w:noProof/>
                <w:kern w:val="2"/>
                <w:sz w:val="24"/>
                <w:szCs w:val="24"/>
                <w:lang w:val="en-IE" w:eastAsia="en-IE"/>
                <w14:ligatures w14:val="standardContextual"/>
              </w:rPr>
              <w:tab/>
            </w:r>
            <w:r w:rsidRPr="001D65DC">
              <w:rPr>
                <w:rStyle w:val="Hyperlink"/>
                <w:noProof/>
              </w:rPr>
              <w:t>OVERVIEW OF THE REQUIREMENT</w:t>
            </w:r>
            <w:r>
              <w:rPr>
                <w:noProof/>
                <w:webHidden/>
              </w:rPr>
              <w:tab/>
            </w:r>
            <w:r>
              <w:rPr>
                <w:noProof/>
                <w:webHidden/>
              </w:rPr>
              <w:fldChar w:fldCharType="begin"/>
            </w:r>
            <w:r>
              <w:rPr>
                <w:noProof/>
                <w:webHidden/>
              </w:rPr>
              <w:instrText xml:space="preserve"> PAGEREF _Toc234502382 \h </w:instrText>
            </w:r>
            <w:r>
              <w:rPr>
                <w:noProof/>
                <w:webHidden/>
              </w:rPr>
            </w:r>
            <w:r>
              <w:rPr>
                <w:noProof/>
                <w:webHidden/>
              </w:rPr>
              <w:fldChar w:fldCharType="separate"/>
            </w:r>
            <w:r>
              <w:rPr>
                <w:noProof/>
                <w:webHidden/>
              </w:rPr>
              <w:t>7</w:t>
            </w:r>
            <w:r>
              <w:rPr>
                <w:noProof/>
                <w:webHidden/>
              </w:rPr>
              <w:fldChar w:fldCharType="end"/>
            </w:r>
          </w:hyperlink>
        </w:p>
        <w:p w14:paraId="178C9F1C" w14:textId="525112A1" w:rsidR="00CD5BB3" w:rsidRDefault="00CD5BB3">
          <w:pPr>
            <w:pStyle w:val="TOC2"/>
            <w:rPr>
              <w:rFonts w:asciiTheme="minorHAnsi" w:hAnsiTheme="minorHAnsi"/>
              <w:noProof/>
              <w:kern w:val="2"/>
              <w:sz w:val="24"/>
              <w:szCs w:val="24"/>
              <w:lang w:val="en-IE" w:eastAsia="en-IE"/>
              <w14:ligatures w14:val="standardContextual"/>
            </w:rPr>
          </w:pPr>
          <w:hyperlink w:anchor="_Toc234502383" w:history="1">
            <w:r w:rsidRPr="001D65DC">
              <w:rPr>
                <w:rStyle w:val="Hyperlink"/>
                <w:noProof/>
              </w:rPr>
              <w:t>2.1</w:t>
            </w:r>
            <w:r>
              <w:rPr>
                <w:rFonts w:asciiTheme="minorHAnsi" w:hAnsiTheme="minorHAnsi"/>
                <w:noProof/>
                <w:kern w:val="2"/>
                <w:sz w:val="24"/>
                <w:szCs w:val="24"/>
                <w:lang w:val="en-IE" w:eastAsia="en-IE"/>
                <w14:ligatures w14:val="standardContextual"/>
              </w:rPr>
              <w:tab/>
            </w:r>
            <w:r w:rsidRPr="001D65DC">
              <w:rPr>
                <w:rStyle w:val="Hyperlink"/>
                <w:noProof/>
              </w:rPr>
              <w:t>High Level Scope</w:t>
            </w:r>
            <w:r>
              <w:rPr>
                <w:noProof/>
                <w:webHidden/>
              </w:rPr>
              <w:tab/>
            </w:r>
            <w:r>
              <w:rPr>
                <w:noProof/>
                <w:webHidden/>
              </w:rPr>
              <w:fldChar w:fldCharType="begin"/>
            </w:r>
            <w:r>
              <w:rPr>
                <w:noProof/>
                <w:webHidden/>
              </w:rPr>
              <w:instrText xml:space="preserve"> PAGEREF _Toc234502383 \h </w:instrText>
            </w:r>
            <w:r>
              <w:rPr>
                <w:noProof/>
                <w:webHidden/>
              </w:rPr>
            </w:r>
            <w:r>
              <w:rPr>
                <w:noProof/>
                <w:webHidden/>
              </w:rPr>
              <w:fldChar w:fldCharType="separate"/>
            </w:r>
            <w:r>
              <w:rPr>
                <w:noProof/>
                <w:webHidden/>
              </w:rPr>
              <w:t>7</w:t>
            </w:r>
            <w:r>
              <w:rPr>
                <w:noProof/>
                <w:webHidden/>
              </w:rPr>
              <w:fldChar w:fldCharType="end"/>
            </w:r>
          </w:hyperlink>
        </w:p>
        <w:p w14:paraId="08C0C340" w14:textId="5FA39007" w:rsidR="00CD5BB3" w:rsidRDefault="00CD5BB3">
          <w:pPr>
            <w:pStyle w:val="TOC2"/>
            <w:rPr>
              <w:rFonts w:asciiTheme="minorHAnsi" w:hAnsiTheme="minorHAnsi"/>
              <w:noProof/>
              <w:kern w:val="2"/>
              <w:sz w:val="24"/>
              <w:szCs w:val="24"/>
              <w:lang w:val="en-IE" w:eastAsia="en-IE"/>
              <w14:ligatures w14:val="standardContextual"/>
            </w:rPr>
          </w:pPr>
          <w:hyperlink w:anchor="_Toc234502384" w:history="1">
            <w:r w:rsidRPr="001D65DC">
              <w:rPr>
                <w:rStyle w:val="Hyperlink"/>
                <w:noProof/>
              </w:rPr>
              <w:t>2.2</w:t>
            </w:r>
            <w:r>
              <w:rPr>
                <w:rFonts w:asciiTheme="minorHAnsi" w:hAnsiTheme="minorHAnsi"/>
                <w:noProof/>
                <w:kern w:val="2"/>
                <w:sz w:val="24"/>
                <w:szCs w:val="24"/>
                <w:lang w:val="en-IE" w:eastAsia="en-IE"/>
                <w14:ligatures w14:val="standardContextual"/>
              </w:rPr>
              <w:tab/>
            </w:r>
            <w:r w:rsidRPr="001D65DC">
              <w:rPr>
                <w:rStyle w:val="Hyperlink"/>
                <w:noProof/>
              </w:rPr>
              <w:t>Anticipated Timeline</w:t>
            </w:r>
            <w:r>
              <w:rPr>
                <w:noProof/>
                <w:webHidden/>
              </w:rPr>
              <w:tab/>
            </w:r>
            <w:r>
              <w:rPr>
                <w:noProof/>
                <w:webHidden/>
              </w:rPr>
              <w:fldChar w:fldCharType="begin"/>
            </w:r>
            <w:r>
              <w:rPr>
                <w:noProof/>
                <w:webHidden/>
              </w:rPr>
              <w:instrText xml:space="preserve"> PAGEREF _Toc234502384 \h </w:instrText>
            </w:r>
            <w:r>
              <w:rPr>
                <w:noProof/>
                <w:webHidden/>
              </w:rPr>
            </w:r>
            <w:r>
              <w:rPr>
                <w:noProof/>
                <w:webHidden/>
              </w:rPr>
              <w:fldChar w:fldCharType="separate"/>
            </w:r>
            <w:r>
              <w:rPr>
                <w:noProof/>
                <w:webHidden/>
              </w:rPr>
              <w:t>7</w:t>
            </w:r>
            <w:r>
              <w:rPr>
                <w:noProof/>
                <w:webHidden/>
              </w:rPr>
              <w:fldChar w:fldCharType="end"/>
            </w:r>
          </w:hyperlink>
        </w:p>
        <w:p w14:paraId="660F2C10" w14:textId="4D26E44D" w:rsidR="00CD5BB3" w:rsidRDefault="00CD5BB3">
          <w:pPr>
            <w:pStyle w:val="TOC2"/>
            <w:rPr>
              <w:rFonts w:asciiTheme="minorHAnsi" w:hAnsiTheme="minorHAnsi"/>
              <w:noProof/>
              <w:kern w:val="2"/>
              <w:sz w:val="24"/>
              <w:szCs w:val="24"/>
              <w:lang w:val="en-IE" w:eastAsia="en-IE"/>
              <w14:ligatures w14:val="standardContextual"/>
            </w:rPr>
          </w:pPr>
          <w:hyperlink w:anchor="_Toc234502385" w:history="1">
            <w:r w:rsidRPr="001D65DC">
              <w:rPr>
                <w:rStyle w:val="Hyperlink"/>
                <w:noProof/>
              </w:rPr>
              <w:t>2.3</w:t>
            </w:r>
            <w:r>
              <w:rPr>
                <w:rFonts w:asciiTheme="minorHAnsi" w:hAnsiTheme="minorHAnsi"/>
                <w:noProof/>
                <w:kern w:val="2"/>
                <w:sz w:val="24"/>
                <w:szCs w:val="24"/>
                <w:lang w:val="en-IE" w:eastAsia="en-IE"/>
                <w14:ligatures w14:val="standardContextual"/>
              </w:rPr>
              <w:tab/>
            </w:r>
            <w:r w:rsidRPr="001D65DC">
              <w:rPr>
                <w:rStyle w:val="Hyperlink"/>
                <w:noProof/>
              </w:rPr>
              <w:t>Termination of Contract</w:t>
            </w:r>
            <w:r>
              <w:rPr>
                <w:noProof/>
                <w:webHidden/>
              </w:rPr>
              <w:tab/>
            </w:r>
            <w:r>
              <w:rPr>
                <w:noProof/>
                <w:webHidden/>
              </w:rPr>
              <w:fldChar w:fldCharType="begin"/>
            </w:r>
            <w:r>
              <w:rPr>
                <w:noProof/>
                <w:webHidden/>
              </w:rPr>
              <w:instrText xml:space="preserve"> PAGEREF _Toc234502385 \h </w:instrText>
            </w:r>
            <w:r>
              <w:rPr>
                <w:noProof/>
                <w:webHidden/>
              </w:rPr>
            </w:r>
            <w:r>
              <w:rPr>
                <w:noProof/>
                <w:webHidden/>
              </w:rPr>
              <w:fldChar w:fldCharType="separate"/>
            </w:r>
            <w:r>
              <w:rPr>
                <w:noProof/>
                <w:webHidden/>
              </w:rPr>
              <w:t>7</w:t>
            </w:r>
            <w:r>
              <w:rPr>
                <w:noProof/>
                <w:webHidden/>
              </w:rPr>
              <w:fldChar w:fldCharType="end"/>
            </w:r>
          </w:hyperlink>
        </w:p>
        <w:p w14:paraId="6F1A5C65" w14:textId="779CB7F9" w:rsidR="00CD5BB3" w:rsidRDefault="00CD5BB3">
          <w:pPr>
            <w:pStyle w:val="TOC2"/>
            <w:rPr>
              <w:rFonts w:asciiTheme="minorHAnsi" w:hAnsiTheme="minorHAnsi"/>
              <w:noProof/>
              <w:kern w:val="2"/>
              <w:sz w:val="24"/>
              <w:szCs w:val="24"/>
              <w:lang w:val="en-IE" w:eastAsia="en-IE"/>
              <w14:ligatures w14:val="standardContextual"/>
            </w:rPr>
          </w:pPr>
          <w:hyperlink w:anchor="_Toc234502386" w:history="1">
            <w:r w:rsidRPr="001D65DC">
              <w:rPr>
                <w:rStyle w:val="Hyperlink"/>
                <w:noProof/>
              </w:rPr>
              <w:t>2.4</w:t>
            </w:r>
            <w:r>
              <w:rPr>
                <w:rFonts w:asciiTheme="minorHAnsi" w:hAnsiTheme="minorHAnsi"/>
                <w:noProof/>
                <w:kern w:val="2"/>
                <w:sz w:val="24"/>
                <w:szCs w:val="24"/>
                <w:lang w:val="en-IE" w:eastAsia="en-IE"/>
                <w14:ligatures w14:val="standardContextual"/>
              </w:rPr>
              <w:tab/>
            </w:r>
            <w:r w:rsidRPr="001D65DC">
              <w:rPr>
                <w:rStyle w:val="Hyperlink"/>
                <w:noProof/>
              </w:rPr>
              <w:t>Compliance with the Terms and Conditions</w:t>
            </w:r>
            <w:r>
              <w:rPr>
                <w:noProof/>
                <w:webHidden/>
              </w:rPr>
              <w:tab/>
            </w:r>
            <w:r>
              <w:rPr>
                <w:noProof/>
                <w:webHidden/>
              </w:rPr>
              <w:fldChar w:fldCharType="begin"/>
            </w:r>
            <w:r>
              <w:rPr>
                <w:noProof/>
                <w:webHidden/>
              </w:rPr>
              <w:instrText xml:space="preserve"> PAGEREF _Toc234502386 \h </w:instrText>
            </w:r>
            <w:r>
              <w:rPr>
                <w:noProof/>
                <w:webHidden/>
              </w:rPr>
            </w:r>
            <w:r>
              <w:rPr>
                <w:noProof/>
                <w:webHidden/>
              </w:rPr>
              <w:fldChar w:fldCharType="separate"/>
            </w:r>
            <w:r>
              <w:rPr>
                <w:noProof/>
                <w:webHidden/>
              </w:rPr>
              <w:t>7</w:t>
            </w:r>
            <w:r>
              <w:rPr>
                <w:noProof/>
                <w:webHidden/>
              </w:rPr>
              <w:fldChar w:fldCharType="end"/>
            </w:r>
          </w:hyperlink>
        </w:p>
        <w:p w14:paraId="61576ED3" w14:textId="19267325" w:rsidR="00CD5BB3" w:rsidRDefault="00CD5BB3">
          <w:pPr>
            <w:pStyle w:val="TOC2"/>
            <w:rPr>
              <w:rFonts w:asciiTheme="minorHAnsi" w:hAnsiTheme="minorHAnsi"/>
              <w:noProof/>
              <w:kern w:val="2"/>
              <w:sz w:val="24"/>
              <w:szCs w:val="24"/>
              <w:lang w:val="en-IE" w:eastAsia="en-IE"/>
              <w14:ligatures w14:val="standardContextual"/>
            </w:rPr>
          </w:pPr>
          <w:hyperlink w:anchor="_Toc234502387" w:history="1">
            <w:r w:rsidRPr="001D65DC">
              <w:rPr>
                <w:rStyle w:val="Hyperlink"/>
                <w:noProof/>
              </w:rPr>
              <w:t>2.5</w:t>
            </w:r>
            <w:r>
              <w:rPr>
                <w:rFonts w:asciiTheme="minorHAnsi" w:hAnsiTheme="minorHAnsi"/>
                <w:noProof/>
                <w:kern w:val="2"/>
                <w:sz w:val="24"/>
                <w:szCs w:val="24"/>
                <w:lang w:val="en-IE" w:eastAsia="en-IE"/>
                <w14:ligatures w14:val="standardContextual"/>
              </w:rPr>
              <w:tab/>
            </w:r>
            <w:r w:rsidRPr="001D65DC">
              <w:rPr>
                <w:rStyle w:val="Hyperlink"/>
                <w:noProof/>
              </w:rPr>
              <w:t>Award to Runner Up</w:t>
            </w:r>
            <w:r>
              <w:rPr>
                <w:noProof/>
                <w:webHidden/>
              </w:rPr>
              <w:tab/>
            </w:r>
            <w:r>
              <w:rPr>
                <w:noProof/>
                <w:webHidden/>
              </w:rPr>
              <w:fldChar w:fldCharType="begin"/>
            </w:r>
            <w:r>
              <w:rPr>
                <w:noProof/>
                <w:webHidden/>
              </w:rPr>
              <w:instrText xml:space="preserve"> PAGEREF _Toc234502387 \h </w:instrText>
            </w:r>
            <w:r>
              <w:rPr>
                <w:noProof/>
                <w:webHidden/>
              </w:rPr>
            </w:r>
            <w:r>
              <w:rPr>
                <w:noProof/>
                <w:webHidden/>
              </w:rPr>
              <w:fldChar w:fldCharType="separate"/>
            </w:r>
            <w:r>
              <w:rPr>
                <w:noProof/>
                <w:webHidden/>
              </w:rPr>
              <w:t>7</w:t>
            </w:r>
            <w:r>
              <w:rPr>
                <w:noProof/>
                <w:webHidden/>
              </w:rPr>
              <w:fldChar w:fldCharType="end"/>
            </w:r>
          </w:hyperlink>
        </w:p>
        <w:p w14:paraId="72437049" w14:textId="18BC5046" w:rsidR="00CD5BB3" w:rsidRDefault="00CD5BB3">
          <w:pPr>
            <w:pStyle w:val="TOC1"/>
            <w:rPr>
              <w:rFonts w:asciiTheme="minorHAnsi" w:hAnsiTheme="minorHAnsi"/>
              <w:noProof/>
              <w:kern w:val="2"/>
              <w:sz w:val="24"/>
              <w:szCs w:val="24"/>
              <w:lang w:val="en-IE" w:eastAsia="en-IE"/>
              <w14:ligatures w14:val="standardContextual"/>
            </w:rPr>
          </w:pPr>
          <w:hyperlink w:anchor="_Toc234502388" w:history="1">
            <w:r w:rsidRPr="001D65DC">
              <w:rPr>
                <w:rStyle w:val="Hyperlink"/>
                <w:noProof/>
              </w:rPr>
              <w:t>3</w:t>
            </w:r>
            <w:r>
              <w:rPr>
                <w:rFonts w:asciiTheme="minorHAnsi" w:hAnsiTheme="minorHAnsi"/>
                <w:noProof/>
                <w:kern w:val="2"/>
                <w:sz w:val="24"/>
                <w:szCs w:val="24"/>
                <w:lang w:val="en-IE" w:eastAsia="en-IE"/>
                <w14:ligatures w14:val="standardContextual"/>
              </w:rPr>
              <w:tab/>
            </w:r>
            <w:r w:rsidRPr="001D65DC">
              <w:rPr>
                <w:rStyle w:val="Hyperlink"/>
                <w:noProof/>
              </w:rPr>
              <w:t>DETAILED SPECIFICATION OF REQUIREMENTS</w:t>
            </w:r>
            <w:r>
              <w:rPr>
                <w:noProof/>
                <w:webHidden/>
              </w:rPr>
              <w:tab/>
            </w:r>
            <w:r>
              <w:rPr>
                <w:noProof/>
                <w:webHidden/>
              </w:rPr>
              <w:fldChar w:fldCharType="begin"/>
            </w:r>
            <w:r>
              <w:rPr>
                <w:noProof/>
                <w:webHidden/>
              </w:rPr>
              <w:instrText xml:space="preserve"> PAGEREF _Toc234502388 \h </w:instrText>
            </w:r>
            <w:r>
              <w:rPr>
                <w:noProof/>
                <w:webHidden/>
              </w:rPr>
            </w:r>
            <w:r>
              <w:rPr>
                <w:noProof/>
                <w:webHidden/>
              </w:rPr>
              <w:fldChar w:fldCharType="separate"/>
            </w:r>
            <w:r>
              <w:rPr>
                <w:noProof/>
                <w:webHidden/>
              </w:rPr>
              <w:t>8</w:t>
            </w:r>
            <w:r>
              <w:rPr>
                <w:noProof/>
                <w:webHidden/>
              </w:rPr>
              <w:fldChar w:fldCharType="end"/>
            </w:r>
          </w:hyperlink>
        </w:p>
        <w:p w14:paraId="2037A658" w14:textId="0856028F" w:rsidR="00CD5BB3" w:rsidRDefault="00CD5BB3">
          <w:pPr>
            <w:pStyle w:val="TOC2"/>
            <w:rPr>
              <w:rFonts w:asciiTheme="minorHAnsi" w:hAnsiTheme="minorHAnsi"/>
              <w:noProof/>
              <w:kern w:val="2"/>
              <w:sz w:val="24"/>
              <w:szCs w:val="24"/>
              <w:lang w:val="en-IE" w:eastAsia="en-IE"/>
              <w14:ligatures w14:val="standardContextual"/>
            </w:rPr>
          </w:pPr>
          <w:hyperlink w:anchor="_Toc234502389" w:history="1">
            <w:r w:rsidRPr="001D65DC">
              <w:rPr>
                <w:rStyle w:val="Hyperlink"/>
                <w:noProof/>
              </w:rPr>
              <w:t>3.1</w:t>
            </w:r>
            <w:r>
              <w:rPr>
                <w:rFonts w:asciiTheme="minorHAnsi" w:hAnsiTheme="minorHAnsi"/>
                <w:noProof/>
                <w:kern w:val="2"/>
                <w:sz w:val="24"/>
                <w:szCs w:val="24"/>
                <w:lang w:val="en-IE" w:eastAsia="en-IE"/>
                <w14:ligatures w14:val="standardContextual"/>
              </w:rPr>
              <w:tab/>
            </w:r>
            <w:r w:rsidRPr="001D65DC">
              <w:rPr>
                <w:rStyle w:val="Hyperlink"/>
                <w:noProof/>
              </w:rPr>
              <w:t>Deployment &amp; Maintenance of Monitoring Infrastructure</w:t>
            </w:r>
            <w:r>
              <w:rPr>
                <w:noProof/>
                <w:webHidden/>
              </w:rPr>
              <w:tab/>
            </w:r>
            <w:r>
              <w:rPr>
                <w:noProof/>
                <w:webHidden/>
              </w:rPr>
              <w:fldChar w:fldCharType="begin"/>
            </w:r>
            <w:r>
              <w:rPr>
                <w:noProof/>
                <w:webHidden/>
              </w:rPr>
              <w:instrText xml:space="preserve"> PAGEREF _Toc234502389 \h </w:instrText>
            </w:r>
            <w:r>
              <w:rPr>
                <w:noProof/>
                <w:webHidden/>
              </w:rPr>
            </w:r>
            <w:r>
              <w:rPr>
                <w:noProof/>
                <w:webHidden/>
              </w:rPr>
              <w:fldChar w:fldCharType="separate"/>
            </w:r>
            <w:r>
              <w:rPr>
                <w:noProof/>
                <w:webHidden/>
              </w:rPr>
              <w:t>8</w:t>
            </w:r>
            <w:r>
              <w:rPr>
                <w:noProof/>
                <w:webHidden/>
              </w:rPr>
              <w:fldChar w:fldCharType="end"/>
            </w:r>
          </w:hyperlink>
        </w:p>
        <w:p w14:paraId="11F54155" w14:textId="0FB2BE8D" w:rsidR="00CD5BB3" w:rsidRDefault="00CD5BB3">
          <w:pPr>
            <w:pStyle w:val="TOC2"/>
            <w:rPr>
              <w:rFonts w:asciiTheme="minorHAnsi" w:hAnsiTheme="minorHAnsi"/>
              <w:noProof/>
              <w:kern w:val="2"/>
              <w:sz w:val="24"/>
              <w:szCs w:val="24"/>
              <w:lang w:val="en-IE" w:eastAsia="en-IE"/>
              <w14:ligatures w14:val="standardContextual"/>
            </w:rPr>
          </w:pPr>
          <w:hyperlink w:anchor="_Toc234502390" w:history="1">
            <w:r w:rsidRPr="001D65DC">
              <w:rPr>
                <w:rStyle w:val="Hyperlink"/>
                <w:noProof/>
              </w:rPr>
              <w:t>3.2</w:t>
            </w:r>
            <w:r>
              <w:rPr>
                <w:rFonts w:asciiTheme="minorHAnsi" w:hAnsiTheme="minorHAnsi"/>
                <w:noProof/>
                <w:kern w:val="2"/>
                <w:sz w:val="24"/>
                <w:szCs w:val="24"/>
                <w:lang w:val="en-IE" w:eastAsia="en-IE"/>
                <w14:ligatures w14:val="standardContextual"/>
              </w:rPr>
              <w:tab/>
            </w:r>
            <w:r w:rsidRPr="001D65DC">
              <w:rPr>
                <w:rStyle w:val="Hyperlink"/>
                <w:noProof/>
              </w:rPr>
              <w:t>Continuous Data Collection</w:t>
            </w:r>
            <w:r>
              <w:rPr>
                <w:noProof/>
                <w:webHidden/>
              </w:rPr>
              <w:tab/>
            </w:r>
            <w:r>
              <w:rPr>
                <w:noProof/>
                <w:webHidden/>
              </w:rPr>
              <w:fldChar w:fldCharType="begin"/>
            </w:r>
            <w:r>
              <w:rPr>
                <w:noProof/>
                <w:webHidden/>
              </w:rPr>
              <w:instrText xml:space="preserve"> PAGEREF _Toc234502390 \h </w:instrText>
            </w:r>
            <w:r>
              <w:rPr>
                <w:noProof/>
                <w:webHidden/>
              </w:rPr>
            </w:r>
            <w:r>
              <w:rPr>
                <w:noProof/>
                <w:webHidden/>
              </w:rPr>
              <w:fldChar w:fldCharType="separate"/>
            </w:r>
            <w:r>
              <w:rPr>
                <w:noProof/>
                <w:webHidden/>
              </w:rPr>
              <w:t>8</w:t>
            </w:r>
            <w:r>
              <w:rPr>
                <w:noProof/>
                <w:webHidden/>
              </w:rPr>
              <w:fldChar w:fldCharType="end"/>
            </w:r>
          </w:hyperlink>
        </w:p>
        <w:p w14:paraId="08D818AC" w14:textId="06BD9FC1" w:rsidR="00CD5BB3" w:rsidRDefault="00CD5BB3">
          <w:pPr>
            <w:pStyle w:val="TOC2"/>
            <w:rPr>
              <w:rFonts w:asciiTheme="minorHAnsi" w:hAnsiTheme="minorHAnsi"/>
              <w:noProof/>
              <w:kern w:val="2"/>
              <w:sz w:val="24"/>
              <w:szCs w:val="24"/>
              <w:lang w:val="en-IE" w:eastAsia="en-IE"/>
              <w14:ligatures w14:val="standardContextual"/>
            </w:rPr>
          </w:pPr>
          <w:hyperlink w:anchor="_Toc234502391" w:history="1">
            <w:r w:rsidRPr="001D65DC">
              <w:rPr>
                <w:rStyle w:val="Hyperlink"/>
                <w:noProof/>
              </w:rPr>
              <w:t>3.3</w:t>
            </w:r>
            <w:r>
              <w:rPr>
                <w:rFonts w:asciiTheme="minorHAnsi" w:hAnsiTheme="minorHAnsi"/>
                <w:noProof/>
                <w:kern w:val="2"/>
                <w:sz w:val="24"/>
                <w:szCs w:val="24"/>
                <w:lang w:val="en-IE" w:eastAsia="en-IE"/>
                <w14:ligatures w14:val="standardContextual"/>
              </w:rPr>
              <w:tab/>
            </w:r>
            <w:r w:rsidRPr="001D65DC">
              <w:rPr>
                <w:rStyle w:val="Hyperlink"/>
                <w:noProof/>
              </w:rPr>
              <w:t>Dark Sky Data Visualisation Dashboard</w:t>
            </w:r>
            <w:r>
              <w:rPr>
                <w:noProof/>
                <w:webHidden/>
              </w:rPr>
              <w:tab/>
            </w:r>
            <w:r>
              <w:rPr>
                <w:noProof/>
                <w:webHidden/>
              </w:rPr>
              <w:fldChar w:fldCharType="begin"/>
            </w:r>
            <w:r>
              <w:rPr>
                <w:noProof/>
                <w:webHidden/>
              </w:rPr>
              <w:instrText xml:space="preserve"> PAGEREF _Toc234502391 \h </w:instrText>
            </w:r>
            <w:r>
              <w:rPr>
                <w:noProof/>
                <w:webHidden/>
              </w:rPr>
            </w:r>
            <w:r>
              <w:rPr>
                <w:noProof/>
                <w:webHidden/>
              </w:rPr>
              <w:fldChar w:fldCharType="separate"/>
            </w:r>
            <w:r>
              <w:rPr>
                <w:noProof/>
                <w:webHidden/>
              </w:rPr>
              <w:t>9</w:t>
            </w:r>
            <w:r>
              <w:rPr>
                <w:noProof/>
                <w:webHidden/>
              </w:rPr>
              <w:fldChar w:fldCharType="end"/>
            </w:r>
          </w:hyperlink>
        </w:p>
        <w:p w14:paraId="65373A33" w14:textId="140C6AE8"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392" w:history="1">
            <w:r w:rsidRPr="001D65DC">
              <w:rPr>
                <w:rStyle w:val="Hyperlink"/>
                <w:noProof/>
              </w:rPr>
              <w:t>3.3.1</w:t>
            </w:r>
            <w:r>
              <w:rPr>
                <w:rFonts w:asciiTheme="minorHAnsi" w:hAnsiTheme="minorHAnsi"/>
                <w:noProof/>
                <w:kern w:val="2"/>
                <w:sz w:val="24"/>
                <w:szCs w:val="24"/>
                <w:lang w:val="en-IE" w:eastAsia="en-IE"/>
                <w14:ligatures w14:val="standardContextual"/>
              </w:rPr>
              <w:tab/>
            </w:r>
            <w:r w:rsidRPr="001D65DC">
              <w:rPr>
                <w:rStyle w:val="Hyperlink"/>
                <w:noProof/>
              </w:rPr>
              <w:t>Sky Quality Data Visualisation</w:t>
            </w:r>
            <w:r>
              <w:rPr>
                <w:noProof/>
                <w:webHidden/>
              </w:rPr>
              <w:tab/>
            </w:r>
            <w:r>
              <w:rPr>
                <w:noProof/>
                <w:webHidden/>
              </w:rPr>
              <w:fldChar w:fldCharType="begin"/>
            </w:r>
            <w:r>
              <w:rPr>
                <w:noProof/>
                <w:webHidden/>
              </w:rPr>
              <w:instrText xml:space="preserve"> PAGEREF _Toc234502392 \h </w:instrText>
            </w:r>
            <w:r>
              <w:rPr>
                <w:noProof/>
                <w:webHidden/>
              </w:rPr>
            </w:r>
            <w:r>
              <w:rPr>
                <w:noProof/>
                <w:webHidden/>
              </w:rPr>
              <w:fldChar w:fldCharType="separate"/>
            </w:r>
            <w:r>
              <w:rPr>
                <w:noProof/>
                <w:webHidden/>
              </w:rPr>
              <w:t>9</w:t>
            </w:r>
            <w:r>
              <w:rPr>
                <w:noProof/>
                <w:webHidden/>
              </w:rPr>
              <w:fldChar w:fldCharType="end"/>
            </w:r>
          </w:hyperlink>
        </w:p>
        <w:p w14:paraId="12C0ADD1" w14:textId="05699546"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393" w:history="1">
            <w:r w:rsidRPr="001D65DC">
              <w:rPr>
                <w:rStyle w:val="Hyperlink"/>
                <w:noProof/>
              </w:rPr>
              <w:t>3.3.2</w:t>
            </w:r>
            <w:r>
              <w:rPr>
                <w:rFonts w:asciiTheme="minorHAnsi" w:hAnsiTheme="minorHAnsi"/>
                <w:noProof/>
                <w:kern w:val="2"/>
                <w:sz w:val="24"/>
                <w:szCs w:val="24"/>
                <w:lang w:val="en-IE" w:eastAsia="en-IE"/>
                <w14:ligatures w14:val="standardContextual"/>
              </w:rPr>
              <w:tab/>
            </w:r>
            <w:r w:rsidRPr="001D65DC">
              <w:rPr>
                <w:rStyle w:val="Hyperlink"/>
                <w:noProof/>
              </w:rPr>
              <w:t>Multi</w:t>
            </w:r>
            <w:r w:rsidRPr="001D65DC">
              <w:rPr>
                <w:rStyle w:val="Hyperlink"/>
                <w:rFonts w:ascii="Cambria Math" w:hAnsi="Cambria Math" w:cs="Cambria Math"/>
                <w:noProof/>
              </w:rPr>
              <w:t>‑</w:t>
            </w:r>
            <w:r w:rsidRPr="001D65DC">
              <w:rPr>
                <w:rStyle w:val="Hyperlink"/>
                <w:noProof/>
              </w:rPr>
              <w:t>Source Data Receipt and Processing</w:t>
            </w:r>
            <w:r>
              <w:rPr>
                <w:noProof/>
                <w:webHidden/>
              </w:rPr>
              <w:tab/>
            </w:r>
            <w:r>
              <w:rPr>
                <w:noProof/>
                <w:webHidden/>
              </w:rPr>
              <w:fldChar w:fldCharType="begin"/>
            </w:r>
            <w:r>
              <w:rPr>
                <w:noProof/>
                <w:webHidden/>
              </w:rPr>
              <w:instrText xml:space="preserve"> PAGEREF _Toc234502393 \h </w:instrText>
            </w:r>
            <w:r>
              <w:rPr>
                <w:noProof/>
                <w:webHidden/>
              </w:rPr>
            </w:r>
            <w:r>
              <w:rPr>
                <w:noProof/>
                <w:webHidden/>
              </w:rPr>
              <w:fldChar w:fldCharType="separate"/>
            </w:r>
            <w:r>
              <w:rPr>
                <w:noProof/>
                <w:webHidden/>
              </w:rPr>
              <w:t>9</w:t>
            </w:r>
            <w:r>
              <w:rPr>
                <w:noProof/>
                <w:webHidden/>
              </w:rPr>
              <w:fldChar w:fldCharType="end"/>
            </w:r>
          </w:hyperlink>
        </w:p>
        <w:p w14:paraId="04D8E500" w14:textId="404A1279"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394" w:history="1">
            <w:r w:rsidRPr="001D65DC">
              <w:rPr>
                <w:rStyle w:val="Hyperlink"/>
                <w:noProof/>
              </w:rPr>
              <w:t>3.3.3</w:t>
            </w:r>
            <w:r>
              <w:rPr>
                <w:rFonts w:asciiTheme="minorHAnsi" w:hAnsiTheme="minorHAnsi"/>
                <w:noProof/>
                <w:kern w:val="2"/>
                <w:sz w:val="24"/>
                <w:szCs w:val="24"/>
                <w:lang w:val="en-IE" w:eastAsia="en-IE"/>
                <w14:ligatures w14:val="standardContextual"/>
              </w:rPr>
              <w:tab/>
            </w:r>
            <w:r w:rsidRPr="001D65DC">
              <w:rPr>
                <w:rStyle w:val="Hyperlink"/>
                <w:noProof/>
              </w:rPr>
              <w:t>Secure Data Submission &amp; Validation Workflow</w:t>
            </w:r>
            <w:r>
              <w:rPr>
                <w:noProof/>
                <w:webHidden/>
              </w:rPr>
              <w:tab/>
            </w:r>
            <w:r>
              <w:rPr>
                <w:noProof/>
                <w:webHidden/>
              </w:rPr>
              <w:fldChar w:fldCharType="begin"/>
            </w:r>
            <w:r>
              <w:rPr>
                <w:noProof/>
                <w:webHidden/>
              </w:rPr>
              <w:instrText xml:space="preserve"> PAGEREF _Toc234502394 \h </w:instrText>
            </w:r>
            <w:r>
              <w:rPr>
                <w:noProof/>
                <w:webHidden/>
              </w:rPr>
            </w:r>
            <w:r>
              <w:rPr>
                <w:noProof/>
                <w:webHidden/>
              </w:rPr>
              <w:fldChar w:fldCharType="separate"/>
            </w:r>
            <w:r>
              <w:rPr>
                <w:noProof/>
                <w:webHidden/>
              </w:rPr>
              <w:t>9</w:t>
            </w:r>
            <w:r>
              <w:rPr>
                <w:noProof/>
                <w:webHidden/>
              </w:rPr>
              <w:fldChar w:fldCharType="end"/>
            </w:r>
          </w:hyperlink>
        </w:p>
        <w:p w14:paraId="0FD5DBB6" w14:textId="256E7CCD"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395" w:history="1">
            <w:r w:rsidRPr="001D65DC">
              <w:rPr>
                <w:rStyle w:val="Hyperlink"/>
                <w:noProof/>
              </w:rPr>
              <w:t>3.3.4</w:t>
            </w:r>
            <w:r>
              <w:rPr>
                <w:rFonts w:asciiTheme="minorHAnsi" w:hAnsiTheme="minorHAnsi"/>
                <w:noProof/>
                <w:kern w:val="2"/>
                <w:sz w:val="24"/>
                <w:szCs w:val="24"/>
                <w:lang w:val="en-IE" w:eastAsia="en-IE"/>
                <w14:ligatures w14:val="standardContextual"/>
              </w:rPr>
              <w:tab/>
            </w:r>
            <w:r w:rsidRPr="001D65DC">
              <w:rPr>
                <w:rStyle w:val="Hyperlink"/>
                <w:noProof/>
              </w:rPr>
              <w:t>Visitor Experience &amp; Interpretive Content</w:t>
            </w:r>
            <w:r>
              <w:rPr>
                <w:noProof/>
                <w:webHidden/>
              </w:rPr>
              <w:tab/>
            </w:r>
            <w:r>
              <w:rPr>
                <w:noProof/>
                <w:webHidden/>
              </w:rPr>
              <w:fldChar w:fldCharType="begin"/>
            </w:r>
            <w:r>
              <w:rPr>
                <w:noProof/>
                <w:webHidden/>
              </w:rPr>
              <w:instrText xml:space="preserve"> PAGEREF _Toc234502395 \h </w:instrText>
            </w:r>
            <w:r>
              <w:rPr>
                <w:noProof/>
                <w:webHidden/>
              </w:rPr>
            </w:r>
            <w:r>
              <w:rPr>
                <w:noProof/>
                <w:webHidden/>
              </w:rPr>
              <w:fldChar w:fldCharType="separate"/>
            </w:r>
            <w:r>
              <w:rPr>
                <w:noProof/>
                <w:webHidden/>
              </w:rPr>
              <w:t>10</w:t>
            </w:r>
            <w:r>
              <w:rPr>
                <w:noProof/>
                <w:webHidden/>
              </w:rPr>
              <w:fldChar w:fldCharType="end"/>
            </w:r>
          </w:hyperlink>
        </w:p>
        <w:p w14:paraId="1A5A9D20" w14:textId="68DECC03"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396" w:history="1">
            <w:r w:rsidRPr="001D65DC">
              <w:rPr>
                <w:rStyle w:val="Hyperlink"/>
                <w:noProof/>
              </w:rPr>
              <w:t>3.3.5</w:t>
            </w:r>
            <w:r>
              <w:rPr>
                <w:rFonts w:asciiTheme="minorHAnsi" w:hAnsiTheme="minorHAnsi"/>
                <w:noProof/>
                <w:kern w:val="2"/>
                <w:sz w:val="24"/>
                <w:szCs w:val="24"/>
                <w:lang w:val="en-IE" w:eastAsia="en-IE"/>
                <w14:ligatures w14:val="standardContextual"/>
              </w:rPr>
              <w:tab/>
            </w:r>
            <w:r w:rsidRPr="001D65DC">
              <w:rPr>
                <w:rStyle w:val="Hyperlink"/>
                <w:noProof/>
              </w:rPr>
              <w:t>Support for Research, Monitoring, and Light Pollution Management</w:t>
            </w:r>
            <w:r>
              <w:rPr>
                <w:noProof/>
                <w:webHidden/>
              </w:rPr>
              <w:tab/>
            </w:r>
            <w:r>
              <w:rPr>
                <w:noProof/>
                <w:webHidden/>
              </w:rPr>
              <w:fldChar w:fldCharType="begin"/>
            </w:r>
            <w:r>
              <w:rPr>
                <w:noProof/>
                <w:webHidden/>
              </w:rPr>
              <w:instrText xml:space="preserve"> PAGEREF _Toc234502396 \h </w:instrText>
            </w:r>
            <w:r>
              <w:rPr>
                <w:noProof/>
                <w:webHidden/>
              </w:rPr>
            </w:r>
            <w:r>
              <w:rPr>
                <w:noProof/>
                <w:webHidden/>
              </w:rPr>
              <w:fldChar w:fldCharType="separate"/>
            </w:r>
            <w:r>
              <w:rPr>
                <w:noProof/>
                <w:webHidden/>
              </w:rPr>
              <w:t>10</w:t>
            </w:r>
            <w:r>
              <w:rPr>
                <w:noProof/>
                <w:webHidden/>
              </w:rPr>
              <w:fldChar w:fldCharType="end"/>
            </w:r>
          </w:hyperlink>
        </w:p>
        <w:p w14:paraId="214A9D75" w14:textId="71B46EA9"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397" w:history="1">
            <w:r w:rsidRPr="001D65DC">
              <w:rPr>
                <w:rStyle w:val="Hyperlink"/>
                <w:noProof/>
              </w:rPr>
              <w:t>3.3.6</w:t>
            </w:r>
            <w:r>
              <w:rPr>
                <w:rFonts w:asciiTheme="minorHAnsi" w:hAnsiTheme="minorHAnsi"/>
                <w:noProof/>
                <w:kern w:val="2"/>
                <w:sz w:val="24"/>
                <w:szCs w:val="24"/>
                <w:lang w:val="en-IE" w:eastAsia="en-IE"/>
                <w14:ligatures w14:val="standardContextual"/>
              </w:rPr>
              <w:tab/>
            </w:r>
            <w:r w:rsidRPr="001D65DC">
              <w:rPr>
                <w:rStyle w:val="Hyperlink"/>
                <w:noProof/>
              </w:rPr>
              <w:t>Customisable Reporting Functionality</w:t>
            </w:r>
            <w:r>
              <w:rPr>
                <w:noProof/>
                <w:webHidden/>
              </w:rPr>
              <w:tab/>
            </w:r>
            <w:r>
              <w:rPr>
                <w:noProof/>
                <w:webHidden/>
              </w:rPr>
              <w:fldChar w:fldCharType="begin"/>
            </w:r>
            <w:r>
              <w:rPr>
                <w:noProof/>
                <w:webHidden/>
              </w:rPr>
              <w:instrText xml:space="preserve"> PAGEREF _Toc234502397 \h </w:instrText>
            </w:r>
            <w:r>
              <w:rPr>
                <w:noProof/>
                <w:webHidden/>
              </w:rPr>
            </w:r>
            <w:r>
              <w:rPr>
                <w:noProof/>
                <w:webHidden/>
              </w:rPr>
              <w:fldChar w:fldCharType="separate"/>
            </w:r>
            <w:r>
              <w:rPr>
                <w:noProof/>
                <w:webHidden/>
              </w:rPr>
              <w:t>10</w:t>
            </w:r>
            <w:r>
              <w:rPr>
                <w:noProof/>
                <w:webHidden/>
              </w:rPr>
              <w:fldChar w:fldCharType="end"/>
            </w:r>
          </w:hyperlink>
        </w:p>
        <w:p w14:paraId="46875A42" w14:textId="372839FC"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398" w:history="1">
            <w:r w:rsidRPr="001D65DC">
              <w:rPr>
                <w:rStyle w:val="Hyperlink"/>
                <w:noProof/>
              </w:rPr>
              <w:t>3.3.7</w:t>
            </w:r>
            <w:r>
              <w:rPr>
                <w:rFonts w:asciiTheme="minorHAnsi" w:hAnsiTheme="minorHAnsi"/>
                <w:noProof/>
                <w:kern w:val="2"/>
                <w:sz w:val="24"/>
                <w:szCs w:val="24"/>
                <w:lang w:val="en-IE" w:eastAsia="en-IE"/>
                <w14:ligatures w14:val="standardContextual"/>
              </w:rPr>
              <w:tab/>
            </w:r>
            <w:r w:rsidRPr="001D65DC">
              <w:rPr>
                <w:rStyle w:val="Hyperlink"/>
                <w:noProof/>
              </w:rPr>
              <w:t>Branding</w:t>
            </w:r>
            <w:r>
              <w:rPr>
                <w:noProof/>
                <w:webHidden/>
              </w:rPr>
              <w:tab/>
            </w:r>
            <w:r>
              <w:rPr>
                <w:noProof/>
                <w:webHidden/>
              </w:rPr>
              <w:fldChar w:fldCharType="begin"/>
            </w:r>
            <w:r>
              <w:rPr>
                <w:noProof/>
                <w:webHidden/>
              </w:rPr>
              <w:instrText xml:space="preserve"> PAGEREF _Toc234502398 \h </w:instrText>
            </w:r>
            <w:r>
              <w:rPr>
                <w:noProof/>
                <w:webHidden/>
              </w:rPr>
            </w:r>
            <w:r>
              <w:rPr>
                <w:noProof/>
                <w:webHidden/>
              </w:rPr>
              <w:fldChar w:fldCharType="separate"/>
            </w:r>
            <w:r>
              <w:rPr>
                <w:noProof/>
                <w:webHidden/>
              </w:rPr>
              <w:t>10</w:t>
            </w:r>
            <w:r>
              <w:rPr>
                <w:noProof/>
                <w:webHidden/>
              </w:rPr>
              <w:fldChar w:fldCharType="end"/>
            </w:r>
          </w:hyperlink>
        </w:p>
        <w:p w14:paraId="519E7E20" w14:textId="0506ADB4"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399" w:history="1">
            <w:r w:rsidRPr="001D65DC">
              <w:rPr>
                <w:rStyle w:val="Hyperlink"/>
                <w:noProof/>
              </w:rPr>
              <w:t>3.3.8</w:t>
            </w:r>
            <w:r>
              <w:rPr>
                <w:rFonts w:asciiTheme="minorHAnsi" w:hAnsiTheme="minorHAnsi"/>
                <w:noProof/>
                <w:kern w:val="2"/>
                <w:sz w:val="24"/>
                <w:szCs w:val="24"/>
                <w:lang w:val="en-IE" w:eastAsia="en-IE"/>
                <w14:ligatures w14:val="standardContextual"/>
              </w:rPr>
              <w:tab/>
            </w:r>
            <w:r w:rsidRPr="001D65DC">
              <w:rPr>
                <w:rStyle w:val="Hyperlink"/>
                <w:noProof/>
              </w:rPr>
              <w:t>Integration with Discover Kerry Platform</w:t>
            </w:r>
            <w:r>
              <w:rPr>
                <w:noProof/>
                <w:webHidden/>
              </w:rPr>
              <w:tab/>
            </w:r>
            <w:r>
              <w:rPr>
                <w:noProof/>
                <w:webHidden/>
              </w:rPr>
              <w:fldChar w:fldCharType="begin"/>
            </w:r>
            <w:r>
              <w:rPr>
                <w:noProof/>
                <w:webHidden/>
              </w:rPr>
              <w:instrText xml:space="preserve"> PAGEREF _Toc234502399 \h </w:instrText>
            </w:r>
            <w:r>
              <w:rPr>
                <w:noProof/>
                <w:webHidden/>
              </w:rPr>
            </w:r>
            <w:r>
              <w:rPr>
                <w:noProof/>
                <w:webHidden/>
              </w:rPr>
              <w:fldChar w:fldCharType="separate"/>
            </w:r>
            <w:r>
              <w:rPr>
                <w:noProof/>
                <w:webHidden/>
              </w:rPr>
              <w:t>10</w:t>
            </w:r>
            <w:r>
              <w:rPr>
                <w:noProof/>
                <w:webHidden/>
              </w:rPr>
              <w:fldChar w:fldCharType="end"/>
            </w:r>
          </w:hyperlink>
        </w:p>
        <w:p w14:paraId="48597DE5" w14:textId="50CE3388"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400" w:history="1">
            <w:r w:rsidRPr="001D65DC">
              <w:rPr>
                <w:rStyle w:val="Hyperlink"/>
                <w:noProof/>
              </w:rPr>
              <w:t>3.3.9</w:t>
            </w:r>
            <w:r>
              <w:rPr>
                <w:rFonts w:asciiTheme="minorHAnsi" w:hAnsiTheme="minorHAnsi"/>
                <w:noProof/>
                <w:kern w:val="2"/>
                <w:sz w:val="24"/>
                <w:szCs w:val="24"/>
                <w:lang w:val="en-IE" w:eastAsia="en-IE"/>
                <w14:ligatures w14:val="standardContextual"/>
              </w:rPr>
              <w:tab/>
            </w:r>
            <w:r w:rsidRPr="001D65DC">
              <w:rPr>
                <w:rStyle w:val="Hyperlink"/>
                <w:noProof/>
              </w:rPr>
              <w:t>Data Management &amp; Storage</w:t>
            </w:r>
            <w:r>
              <w:rPr>
                <w:noProof/>
                <w:webHidden/>
              </w:rPr>
              <w:tab/>
            </w:r>
            <w:r>
              <w:rPr>
                <w:noProof/>
                <w:webHidden/>
              </w:rPr>
              <w:fldChar w:fldCharType="begin"/>
            </w:r>
            <w:r>
              <w:rPr>
                <w:noProof/>
                <w:webHidden/>
              </w:rPr>
              <w:instrText xml:space="preserve"> PAGEREF _Toc234502400 \h </w:instrText>
            </w:r>
            <w:r>
              <w:rPr>
                <w:noProof/>
                <w:webHidden/>
              </w:rPr>
            </w:r>
            <w:r>
              <w:rPr>
                <w:noProof/>
                <w:webHidden/>
              </w:rPr>
              <w:fldChar w:fldCharType="separate"/>
            </w:r>
            <w:r>
              <w:rPr>
                <w:noProof/>
                <w:webHidden/>
              </w:rPr>
              <w:t>10</w:t>
            </w:r>
            <w:r>
              <w:rPr>
                <w:noProof/>
                <w:webHidden/>
              </w:rPr>
              <w:fldChar w:fldCharType="end"/>
            </w:r>
          </w:hyperlink>
        </w:p>
        <w:p w14:paraId="2C3FA617" w14:textId="22A817D5" w:rsidR="00CD5BB3" w:rsidRDefault="00CD5BB3">
          <w:pPr>
            <w:pStyle w:val="TOC2"/>
            <w:rPr>
              <w:rFonts w:asciiTheme="minorHAnsi" w:hAnsiTheme="minorHAnsi"/>
              <w:noProof/>
              <w:kern w:val="2"/>
              <w:sz w:val="24"/>
              <w:szCs w:val="24"/>
              <w:lang w:val="en-IE" w:eastAsia="en-IE"/>
              <w14:ligatures w14:val="standardContextual"/>
            </w:rPr>
          </w:pPr>
          <w:hyperlink w:anchor="_Toc234502401" w:history="1">
            <w:r w:rsidRPr="001D65DC">
              <w:rPr>
                <w:rStyle w:val="Hyperlink"/>
                <w:noProof/>
              </w:rPr>
              <w:t>3.4</w:t>
            </w:r>
            <w:r>
              <w:rPr>
                <w:rFonts w:asciiTheme="minorHAnsi" w:hAnsiTheme="minorHAnsi"/>
                <w:noProof/>
                <w:kern w:val="2"/>
                <w:sz w:val="24"/>
                <w:szCs w:val="24"/>
                <w:lang w:val="en-IE" w:eastAsia="en-IE"/>
                <w14:ligatures w14:val="standardContextual"/>
              </w:rPr>
              <w:tab/>
            </w:r>
            <w:r w:rsidRPr="001D65DC">
              <w:rPr>
                <w:rStyle w:val="Hyperlink"/>
                <w:noProof/>
              </w:rPr>
              <w:t>Details of Options</w:t>
            </w:r>
            <w:r>
              <w:rPr>
                <w:noProof/>
                <w:webHidden/>
              </w:rPr>
              <w:tab/>
            </w:r>
            <w:r>
              <w:rPr>
                <w:noProof/>
                <w:webHidden/>
              </w:rPr>
              <w:fldChar w:fldCharType="begin"/>
            </w:r>
            <w:r>
              <w:rPr>
                <w:noProof/>
                <w:webHidden/>
              </w:rPr>
              <w:instrText xml:space="preserve"> PAGEREF _Toc234502401 \h </w:instrText>
            </w:r>
            <w:r>
              <w:rPr>
                <w:noProof/>
                <w:webHidden/>
              </w:rPr>
            </w:r>
            <w:r>
              <w:rPr>
                <w:noProof/>
                <w:webHidden/>
              </w:rPr>
              <w:fldChar w:fldCharType="separate"/>
            </w:r>
            <w:r>
              <w:rPr>
                <w:noProof/>
                <w:webHidden/>
              </w:rPr>
              <w:t>11</w:t>
            </w:r>
            <w:r>
              <w:rPr>
                <w:noProof/>
                <w:webHidden/>
              </w:rPr>
              <w:fldChar w:fldCharType="end"/>
            </w:r>
          </w:hyperlink>
        </w:p>
        <w:p w14:paraId="20D3896A" w14:textId="148F386B" w:rsidR="00CD5BB3" w:rsidRDefault="00CD5BB3">
          <w:pPr>
            <w:pStyle w:val="TOC2"/>
            <w:rPr>
              <w:rFonts w:asciiTheme="minorHAnsi" w:hAnsiTheme="minorHAnsi"/>
              <w:noProof/>
              <w:kern w:val="2"/>
              <w:sz w:val="24"/>
              <w:szCs w:val="24"/>
              <w:lang w:val="en-IE" w:eastAsia="en-IE"/>
              <w14:ligatures w14:val="standardContextual"/>
            </w:rPr>
          </w:pPr>
          <w:hyperlink w:anchor="_Toc234502402" w:history="1">
            <w:r w:rsidRPr="001D65DC">
              <w:rPr>
                <w:rStyle w:val="Hyperlink"/>
                <w:noProof/>
              </w:rPr>
              <w:t>3.5</w:t>
            </w:r>
            <w:r>
              <w:rPr>
                <w:rFonts w:asciiTheme="minorHAnsi" w:hAnsiTheme="minorHAnsi"/>
                <w:noProof/>
                <w:kern w:val="2"/>
                <w:sz w:val="24"/>
                <w:szCs w:val="24"/>
                <w:lang w:val="en-IE" w:eastAsia="en-IE"/>
                <w14:ligatures w14:val="standardContextual"/>
              </w:rPr>
              <w:tab/>
            </w:r>
            <w:r w:rsidRPr="001D65DC">
              <w:rPr>
                <w:rStyle w:val="Hyperlink"/>
                <w:noProof/>
              </w:rPr>
              <w:t>Site Visits</w:t>
            </w:r>
            <w:r>
              <w:rPr>
                <w:noProof/>
                <w:webHidden/>
              </w:rPr>
              <w:tab/>
            </w:r>
            <w:r>
              <w:rPr>
                <w:noProof/>
                <w:webHidden/>
              </w:rPr>
              <w:fldChar w:fldCharType="begin"/>
            </w:r>
            <w:r>
              <w:rPr>
                <w:noProof/>
                <w:webHidden/>
              </w:rPr>
              <w:instrText xml:space="preserve"> PAGEREF _Toc234502402 \h </w:instrText>
            </w:r>
            <w:r>
              <w:rPr>
                <w:noProof/>
                <w:webHidden/>
              </w:rPr>
            </w:r>
            <w:r>
              <w:rPr>
                <w:noProof/>
                <w:webHidden/>
              </w:rPr>
              <w:fldChar w:fldCharType="separate"/>
            </w:r>
            <w:r>
              <w:rPr>
                <w:noProof/>
                <w:webHidden/>
              </w:rPr>
              <w:t>11</w:t>
            </w:r>
            <w:r>
              <w:rPr>
                <w:noProof/>
                <w:webHidden/>
              </w:rPr>
              <w:fldChar w:fldCharType="end"/>
            </w:r>
          </w:hyperlink>
        </w:p>
        <w:p w14:paraId="6E4B5ECD" w14:textId="647946C2" w:rsidR="00CD5BB3" w:rsidRDefault="00CD5BB3">
          <w:pPr>
            <w:pStyle w:val="TOC2"/>
            <w:rPr>
              <w:rFonts w:asciiTheme="minorHAnsi" w:hAnsiTheme="minorHAnsi"/>
              <w:noProof/>
              <w:kern w:val="2"/>
              <w:sz w:val="24"/>
              <w:szCs w:val="24"/>
              <w:lang w:val="en-IE" w:eastAsia="en-IE"/>
              <w14:ligatures w14:val="standardContextual"/>
            </w:rPr>
          </w:pPr>
          <w:hyperlink w:anchor="_Toc234502403" w:history="1">
            <w:r w:rsidRPr="001D65DC">
              <w:rPr>
                <w:rStyle w:val="Hyperlink"/>
                <w:noProof/>
              </w:rPr>
              <w:t>3.6</w:t>
            </w:r>
            <w:r>
              <w:rPr>
                <w:rFonts w:asciiTheme="minorHAnsi" w:hAnsiTheme="minorHAnsi"/>
                <w:noProof/>
                <w:kern w:val="2"/>
                <w:sz w:val="24"/>
                <w:szCs w:val="24"/>
                <w:lang w:val="en-IE" w:eastAsia="en-IE"/>
                <w14:ligatures w14:val="standardContextual"/>
              </w:rPr>
              <w:tab/>
            </w:r>
            <w:r w:rsidRPr="001D65DC">
              <w:rPr>
                <w:rStyle w:val="Hyperlink"/>
                <w:noProof/>
              </w:rPr>
              <w:t>Duration</w:t>
            </w:r>
            <w:r>
              <w:rPr>
                <w:noProof/>
                <w:webHidden/>
              </w:rPr>
              <w:tab/>
            </w:r>
            <w:r>
              <w:rPr>
                <w:noProof/>
                <w:webHidden/>
              </w:rPr>
              <w:fldChar w:fldCharType="begin"/>
            </w:r>
            <w:r>
              <w:rPr>
                <w:noProof/>
                <w:webHidden/>
              </w:rPr>
              <w:instrText xml:space="preserve"> PAGEREF _Toc234502403 \h </w:instrText>
            </w:r>
            <w:r>
              <w:rPr>
                <w:noProof/>
                <w:webHidden/>
              </w:rPr>
            </w:r>
            <w:r>
              <w:rPr>
                <w:noProof/>
                <w:webHidden/>
              </w:rPr>
              <w:fldChar w:fldCharType="separate"/>
            </w:r>
            <w:r>
              <w:rPr>
                <w:noProof/>
                <w:webHidden/>
              </w:rPr>
              <w:t>11</w:t>
            </w:r>
            <w:r>
              <w:rPr>
                <w:noProof/>
                <w:webHidden/>
              </w:rPr>
              <w:fldChar w:fldCharType="end"/>
            </w:r>
          </w:hyperlink>
        </w:p>
        <w:p w14:paraId="5C80E09F" w14:textId="588C63BC" w:rsidR="00CD5BB3" w:rsidRDefault="00CD5BB3">
          <w:pPr>
            <w:pStyle w:val="TOC2"/>
            <w:rPr>
              <w:rFonts w:asciiTheme="minorHAnsi" w:hAnsiTheme="minorHAnsi"/>
              <w:noProof/>
              <w:kern w:val="2"/>
              <w:sz w:val="24"/>
              <w:szCs w:val="24"/>
              <w:lang w:val="en-IE" w:eastAsia="en-IE"/>
              <w14:ligatures w14:val="standardContextual"/>
            </w:rPr>
          </w:pPr>
          <w:hyperlink w:anchor="_Toc234502404" w:history="1">
            <w:r w:rsidRPr="001D65DC">
              <w:rPr>
                <w:rStyle w:val="Hyperlink"/>
                <w:noProof/>
              </w:rPr>
              <w:t>3.7</w:t>
            </w:r>
            <w:r>
              <w:rPr>
                <w:rFonts w:asciiTheme="minorHAnsi" w:hAnsiTheme="minorHAnsi"/>
                <w:noProof/>
                <w:kern w:val="2"/>
                <w:sz w:val="24"/>
                <w:szCs w:val="24"/>
                <w:lang w:val="en-IE" w:eastAsia="en-IE"/>
                <w14:ligatures w14:val="standardContextual"/>
              </w:rPr>
              <w:tab/>
            </w:r>
            <w:r w:rsidRPr="001D65DC">
              <w:rPr>
                <w:rStyle w:val="Hyperlink"/>
                <w:noProof/>
              </w:rPr>
              <w:t>Indicative budget</w:t>
            </w:r>
            <w:r>
              <w:rPr>
                <w:noProof/>
                <w:webHidden/>
              </w:rPr>
              <w:tab/>
            </w:r>
            <w:r>
              <w:rPr>
                <w:noProof/>
                <w:webHidden/>
              </w:rPr>
              <w:fldChar w:fldCharType="begin"/>
            </w:r>
            <w:r>
              <w:rPr>
                <w:noProof/>
                <w:webHidden/>
              </w:rPr>
              <w:instrText xml:space="preserve"> PAGEREF _Toc234502404 \h </w:instrText>
            </w:r>
            <w:r>
              <w:rPr>
                <w:noProof/>
                <w:webHidden/>
              </w:rPr>
            </w:r>
            <w:r>
              <w:rPr>
                <w:noProof/>
                <w:webHidden/>
              </w:rPr>
              <w:fldChar w:fldCharType="separate"/>
            </w:r>
            <w:r>
              <w:rPr>
                <w:noProof/>
                <w:webHidden/>
              </w:rPr>
              <w:t>11</w:t>
            </w:r>
            <w:r>
              <w:rPr>
                <w:noProof/>
                <w:webHidden/>
              </w:rPr>
              <w:fldChar w:fldCharType="end"/>
            </w:r>
          </w:hyperlink>
        </w:p>
        <w:p w14:paraId="5736213B" w14:textId="194D6C75" w:rsidR="00CD5BB3" w:rsidRDefault="00CD5BB3">
          <w:pPr>
            <w:pStyle w:val="TOC2"/>
            <w:rPr>
              <w:rFonts w:asciiTheme="minorHAnsi" w:hAnsiTheme="minorHAnsi"/>
              <w:noProof/>
              <w:kern w:val="2"/>
              <w:sz w:val="24"/>
              <w:szCs w:val="24"/>
              <w:lang w:val="en-IE" w:eastAsia="en-IE"/>
              <w14:ligatures w14:val="standardContextual"/>
            </w:rPr>
          </w:pPr>
          <w:hyperlink w:anchor="_Toc234502405" w:history="1">
            <w:r w:rsidRPr="001D65DC">
              <w:rPr>
                <w:rStyle w:val="Hyperlink"/>
                <w:noProof/>
                <w:lang w:val="en-IE"/>
              </w:rPr>
              <w:t>3.8</w:t>
            </w:r>
            <w:r>
              <w:rPr>
                <w:rFonts w:asciiTheme="minorHAnsi" w:hAnsiTheme="minorHAnsi"/>
                <w:noProof/>
                <w:kern w:val="2"/>
                <w:sz w:val="24"/>
                <w:szCs w:val="24"/>
                <w:lang w:val="en-IE" w:eastAsia="en-IE"/>
                <w14:ligatures w14:val="standardContextual"/>
              </w:rPr>
              <w:tab/>
            </w:r>
            <w:r w:rsidRPr="001D65DC">
              <w:rPr>
                <w:rStyle w:val="Hyperlink"/>
                <w:noProof/>
                <w:lang w:val="en-IE"/>
              </w:rPr>
              <w:t>Equipment Handover and Service Continuity</w:t>
            </w:r>
            <w:r>
              <w:rPr>
                <w:noProof/>
                <w:webHidden/>
              </w:rPr>
              <w:tab/>
            </w:r>
            <w:r>
              <w:rPr>
                <w:noProof/>
                <w:webHidden/>
              </w:rPr>
              <w:fldChar w:fldCharType="begin"/>
            </w:r>
            <w:r>
              <w:rPr>
                <w:noProof/>
                <w:webHidden/>
              </w:rPr>
              <w:instrText xml:space="preserve"> PAGEREF _Toc234502405 \h </w:instrText>
            </w:r>
            <w:r>
              <w:rPr>
                <w:noProof/>
                <w:webHidden/>
              </w:rPr>
            </w:r>
            <w:r>
              <w:rPr>
                <w:noProof/>
                <w:webHidden/>
              </w:rPr>
              <w:fldChar w:fldCharType="separate"/>
            </w:r>
            <w:r>
              <w:rPr>
                <w:noProof/>
                <w:webHidden/>
              </w:rPr>
              <w:t>12</w:t>
            </w:r>
            <w:r>
              <w:rPr>
                <w:noProof/>
                <w:webHidden/>
              </w:rPr>
              <w:fldChar w:fldCharType="end"/>
            </w:r>
          </w:hyperlink>
        </w:p>
        <w:p w14:paraId="52A5BCBC" w14:textId="0DDFD990" w:rsidR="00CD5BB3" w:rsidRDefault="00CD5BB3">
          <w:pPr>
            <w:pStyle w:val="TOC1"/>
            <w:rPr>
              <w:rFonts w:asciiTheme="minorHAnsi" w:hAnsiTheme="minorHAnsi"/>
              <w:noProof/>
              <w:kern w:val="2"/>
              <w:sz w:val="24"/>
              <w:szCs w:val="24"/>
              <w:lang w:val="en-IE" w:eastAsia="en-IE"/>
              <w14:ligatures w14:val="standardContextual"/>
            </w:rPr>
          </w:pPr>
          <w:hyperlink w:anchor="_Toc234502406" w:history="1">
            <w:r w:rsidRPr="001D65DC">
              <w:rPr>
                <w:rStyle w:val="Hyperlink"/>
                <w:noProof/>
              </w:rPr>
              <w:t>4</w:t>
            </w:r>
            <w:r>
              <w:rPr>
                <w:rFonts w:asciiTheme="minorHAnsi" w:hAnsiTheme="minorHAnsi"/>
                <w:noProof/>
                <w:kern w:val="2"/>
                <w:sz w:val="24"/>
                <w:szCs w:val="24"/>
                <w:lang w:val="en-IE" w:eastAsia="en-IE"/>
                <w14:ligatures w14:val="standardContextual"/>
              </w:rPr>
              <w:tab/>
            </w:r>
            <w:r w:rsidRPr="001D65DC">
              <w:rPr>
                <w:rStyle w:val="Hyperlink"/>
                <w:noProof/>
              </w:rPr>
              <w:t>SELECTION CRITERIA</w:t>
            </w:r>
            <w:r>
              <w:rPr>
                <w:noProof/>
                <w:webHidden/>
              </w:rPr>
              <w:tab/>
            </w:r>
            <w:r>
              <w:rPr>
                <w:noProof/>
                <w:webHidden/>
              </w:rPr>
              <w:fldChar w:fldCharType="begin"/>
            </w:r>
            <w:r>
              <w:rPr>
                <w:noProof/>
                <w:webHidden/>
              </w:rPr>
              <w:instrText xml:space="preserve"> PAGEREF _Toc234502406 \h </w:instrText>
            </w:r>
            <w:r>
              <w:rPr>
                <w:noProof/>
                <w:webHidden/>
              </w:rPr>
            </w:r>
            <w:r>
              <w:rPr>
                <w:noProof/>
                <w:webHidden/>
              </w:rPr>
              <w:fldChar w:fldCharType="separate"/>
            </w:r>
            <w:r>
              <w:rPr>
                <w:noProof/>
                <w:webHidden/>
              </w:rPr>
              <w:t>12</w:t>
            </w:r>
            <w:r>
              <w:rPr>
                <w:noProof/>
                <w:webHidden/>
              </w:rPr>
              <w:fldChar w:fldCharType="end"/>
            </w:r>
          </w:hyperlink>
        </w:p>
        <w:p w14:paraId="3B464C24" w14:textId="1EBA250E" w:rsidR="00CD5BB3" w:rsidRDefault="00CD5BB3">
          <w:pPr>
            <w:pStyle w:val="TOC2"/>
            <w:rPr>
              <w:rFonts w:asciiTheme="minorHAnsi" w:hAnsiTheme="minorHAnsi"/>
              <w:noProof/>
              <w:kern w:val="2"/>
              <w:sz w:val="24"/>
              <w:szCs w:val="24"/>
              <w:lang w:val="en-IE" w:eastAsia="en-IE"/>
              <w14:ligatures w14:val="standardContextual"/>
            </w:rPr>
          </w:pPr>
          <w:hyperlink w:anchor="_Toc234502407" w:history="1">
            <w:r w:rsidRPr="001D65DC">
              <w:rPr>
                <w:rStyle w:val="Hyperlink"/>
                <w:noProof/>
              </w:rPr>
              <w:t>4.1</w:t>
            </w:r>
            <w:r>
              <w:rPr>
                <w:rFonts w:asciiTheme="minorHAnsi" w:hAnsiTheme="minorHAnsi"/>
                <w:noProof/>
                <w:kern w:val="2"/>
                <w:sz w:val="24"/>
                <w:szCs w:val="24"/>
                <w:lang w:val="en-IE" w:eastAsia="en-IE"/>
                <w14:ligatures w14:val="standardContextual"/>
              </w:rPr>
              <w:tab/>
            </w:r>
            <w:r w:rsidRPr="001D65DC">
              <w:rPr>
                <w:rStyle w:val="Hyperlink"/>
                <w:noProof/>
              </w:rPr>
              <w:t>Use of the European Single Procurement Document</w:t>
            </w:r>
            <w:r>
              <w:rPr>
                <w:noProof/>
                <w:webHidden/>
              </w:rPr>
              <w:tab/>
            </w:r>
            <w:r>
              <w:rPr>
                <w:noProof/>
                <w:webHidden/>
              </w:rPr>
              <w:fldChar w:fldCharType="begin"/>
            </w:r>
            <w:r>
              <w:rPr>
                <w:noProof/>
                <w:webHidden/>
              </w:rPr>
              <w:instrText xml:space="preserve"> PAGEREF _Toc234502407 \h </w:instrText>
            </w:r>
            <w:r>
              <w:rPr>
                <w:noProof/>
                <w:webHidden/>
              </w:rPr>
            </w:r>
            <w:r>
              <w:rPr>
                <w:noProof/>
                <w:webHidden/>
              </w:rPr>
              <w:fldChar w:fldCharType="separate"/>
            </w:r>
            <w:r>
              <w:rPr>
                <w:noProof/>
                <w:webHidden/>
              </w:rPr>
              <w:t>12</w:t>
            </w:r>
            <w:r>
              <w:rPr>
                <w:noProof/>
                <w:webHidden/>
              </w:rPr>
              <w:fldChar w:fldCharType="end"/>
            </w:r>
          </w:hyperlink>
        </w:p>
        <w:p w14:paraId="12E3E4BC" w14:textId="4AA44A96" w:rsidR="00CD5BB3" w:rsidRDefault="00CD5BB3">
          <w:pPr>
            <w:pStyle w:val="TOC2"/>
            <w:rPr>
              <w:rFonts w:asciiTheme="minorHAnsi" w:hAnsiTheme="minorHAnsi"/>
              <w:noProof/>
              <w:kern w:val="2"/>
              <w:sz w:val="24"/>
              <w:szCs w:val="24"/>
              <w:lang w:val="en-IE" w:eastAsia="en-IE"/>
              <w14:ligatures w14:val="standardContextual"/>
            </w:rPr>
          </w:pPr>
          <w:hyperlink w:anchor="_Toc234502408" w:history="1">
            <w:r w:rsidRPr="001D65DC">
              <w:rPr>
                <w:rStyle w:val="Hyperlink"/>
                <w:noProof/>
              </w:rPr>
              <w:t>4.2</w:t>
            </w:r>
            <w:r>
              <w:rPr>
                <w:rFonts w:asciiTheme="minorHAnsi" w:hAnsiTheme="minorHAnsi"/>
                <w:noProof/>
                <w:kern w:val="2"/>
                <w:sz w:val="24"/>
                <w:szCs w:val="24"/>
                <w:lang w:val="en-IE" w:eastAsia="en-IE"/>
                <w14:ligatures w14:val="standardContextual"/>
              </w:rPr>
              <w:tab/>
            </w:r>
            <w:r w:rsidRPr="001D65DC">
              <w:rPr>
                <w:rStyle w:val="Hyperlink"/>
                <w:noProof/>
              </w:rPr>
              <w:t>General, Legal and Financial Requirements</w:t>
            </w:r>
            <w:r>
              <w:rPr>
                <w:noProof/>
                <w:webHidden/>
              </w:rPr>
              <w:tab/>
            </w:r>
            <w:r>
              <w:rPr>
                <w:noProof/>
                <w:webHidden/>
              </w:rPr>
              <w:fldChar w:fldCharType="begin"/>
            </w:r>
            <w:r>
              <w:rPr>
                <w:noProof/>
                <w:webHidden/>
              </w:rPr>
              <w:instrText xml:space="preserve"> PAGEREF _Toc234502408 \h </w:instrText>
            </w:r>
            <w:r>
              <w:rPr>
                <w:noProof/>
                <w:webHidden/>
              </w:rPr>
            </w:r>
            <w:r>
              <w:rPr>
                <w:noProof/>
                <w:webHidden/>
              </w:rPr>
              <w:fldChar w:fldCharType="separate"/>
            </w:r>
            <w:r>
              <w:rPr>
                <w:noProof/>
                <w:webHidden/>
              </w:rPr>
              <w:t>13</w:t>
            </w:r>
            <w:r>
              <w:rPr>
                <w:noProof/>
                <w:webHidden/>
              </w:rPr>
              <w:fldChar w:fldCharType="end"/>
            </w:r>
          </w:hyperlink>
        </w:p>
        <w:p w14:paraId="4BCACA1A" w14:textId="52F5964E" w:rsidR="00CD5BB3" w:rsidRDefault="00CD5BB3">
          <w:pPr>
            <w:pStyle w:val="TOC2"/>
            <w:rPr>
              <w:rFonts w:asciiTheme="minorHAnsi" w:hAnsiTheme="minorHAnsi"/>
              <w:noProof/>
              <w:kern w:val="2"/>
              <w:sz w:val="24"/>
              <w:szCs w:val="24"/>
              <w:lang w:val="en-IE" w:eastAsia="en-IE"/>
              <w14:ligatures w14:val="standardContextual"/>
            </w:rPr>
          </w:pPr>
          <w:hyperlink w:anchor="_Toc234502409" w:history="1">
            <w:r w:rsidRPr="001D65DC">
              <w:rPr>
                <w:rStyle w:val="Hyperlink"/>
                <w:noProof/>
              </w:rPr>
              <w:t>4.3</w:t>
            </w:r>
            <w:r>
              <w:rPr>
                <w:rFonts w:asciiTheme="minorHAnsi" w:hAnsiTheme="minorHAnsi"/>
                <w:noProof/>
                <w:kern w:val="2"/>
                <w:sz w:val="24"/>
                <w:szCs w:val="24"/>
                <w:lang w:val="en-IE" w:eastAsia="en-IE"/>
                <w14:ligatures w14:val="standardContextual"/>
              </w:rPr>
              <w:tab/>
            </w:r>
            <w:r w:rsidRPr="001D65DC">
              <w:rPr>
                <w:rStyle w:val="Hyperlink"/>
                <w:noProof/>
              </w:rPr>
              <w:t>Technical Capacity Requirements</w:t>
            </w:r>
            <w:r>
              <w:rPr>
                <w:noProof/>
                <w:webHidden/>
              </w:rPr>
              <w:tab/>
            </w:r>
            <w:r>
              <w:rPr>
                <w:noProof/>
                <w:webHidden/>
              </w:rPr>
              <w:fldChar w:fldCharType="begin"/>
            </w:r>
            <w:r>
              <w:rPr>
                <w:noProof/>
                <w:webHidden/>
              </w:rPr>
              <w:instrText xml:space="preserve"> PAGEREF _Toc234502409 \h </w:instrText>
            </w:r>
            <w:r>
              <w:rPr>
                <w:noProof/>
                <w:webHidden/>
              </w:rPr>
            </w:r>
            <w:r>
              <w:rPr>
                <w:noProof/>
                <w:webHidden/>
              </w:rPr>
              <w:fldChar w:fldCharType="separate"/>
            </w:r>
            <w:r>
              <w:rPr>
                <w:noProof/>
                <w:webHidden/>
              </w:rPr>
              <w:t>15</w:t>
            </w:r>
            <w:r>
              <w:rPr>
                <w:noProof/>
                <w:webHidden/>
              </w:rPr>
              <w:fldChar w:fldCharType="end"/>
            </w:r>
          </w:hyperlink>
        </w:p>
        <w:p w14:paraId="3DB81E10" w14:textId="76FB9622" w:rsidR="00CD5BB3" w:rsidRDefault="00CD5BB3">
          <w:pPr>
            <w:pStyle w:val="TOC1"/>
            <w:rPr>
              <w:rFonts w:asciiTheme="minorHAnsi" w:hAnsiTheme="minorHAnsi"/>
              <w:noProof/>
              <w:kern w:val="2"/>
              <w:sz w:val="24"/>
              <w:szCs w:val="24"/>
              <w:lang w:val="en-IE" w:eastAsia="en-IE"/>
              <w14:ligatures w14:val="standardContextual"/>
            </w:rPr>
          </w:pPr>
          <w:hyperlink w:anchor="_Toc234502410" w:history="1">
            <w:r w:rsidRPr="001D65DC">
              <w:rPr>
                <w:rStyle w:val="Hyperlink"/>
                <w:noProof/>
              </w:rPr>
              <w:t>5</w:t>
            </w:r>
            <w:r>
              <w:rPr>
                <w:rFonts w:asciiTheme="minorHAnsi" w:hAnsiTheme="minorHAnsi"/>
                <w:noProof/>
                <w:kern w:val="2"/>
                <w:sz w:val="24"/>
                <w:szCs w:val="24"/>
                <w:lang w:val="en-IE" w:eastAsia="en-IE"/>
                <w14:ligatures w14:val="standardContextual"/>
              </w:rPr>
              <w:tab/>
            </w:r>
            <w:r w:rsidRPr="001D65DC">
              <w:rPr>
                <w:rStyle w:val="Hyperlink"/>
                <w:noProof/>
              </w:rPr>
              <w:t>AWARD CRITERIA</w:t>
            </w:r>
            <w:r>
              <w:rPr>
                <w:noProof/>
                <w:webHidden/>
              </w:rPr>
              <w:tab/>
            </w:r>
            <w:r>
              <w:rPr>
                <w:noProof/>
                <w:webHidden/>
              </w:rPr>
              <w:fldChar w:fldCharType="begin"/>
            </w:r>
            <w:r>
              <w:rPr>
                <w:noProof/>
                <w:webHidden/>
              </w:rPr>
              <w:instrText xml:space="preserve"> PAGEREF _Toc234502410 \h </w:instrText>
            </w:r>
            <w:r>
              <w:rPr>
                <w:noProof/>
                <w:webHidden/>
              </w:rPr>
            </w:r>
            <w:r>
              <w:rPr>
                <w:noProof/>
                <w:webHidden/>
              </w:rPr>
              <w:fldChar w:fldCharType="separate"/>
            </w:r>
            <w:r>
              <w:rPr>
                <w:noProof/>
                <w:webHidden/>
              </w:rPr>
              <w:t>17</w:t>
            </w:r>
            <w:r>
              <w:rPr>
                <w:noProof/>
                <w:webHidden/>
              </w:rPr>
              <w:fldChar w:fldCharType="end"/>
            </w:r>
          </w:hyperlink>
        </w:p>
        <w:p w14:paraId="5B6624C0" w14:textId="32A5A1AE" w:rsidR="00CD5BB3" w:rsidRDefault="00CD5BB3">
          <w:pPr>
            <w:pStyle w:val="TOC2"/>
            <w:rPr>
              <w:rFonts w:asciiTheme="minorHAnsi" w:hAnsiTheme="minorHAnsi"/>
              <w:noProof/>
              <w:kern w:val="2"/>
              <w:sz w:val="24"/>
              <w:szCs w:val="24"/>
              <w:lang w:val="en-IE" w:eastAsia="en-IE"/>
              <w14:ligatures w14:val="standardContextual"/>
            </w:rPr>
          </w:pPr>
          <w:hyperlink w:anchor="_Toc234502411" w:history="1">
            <w:r w:rsidRPr="001D65DC">
              <w:rPr>
                <w:rStyle w:val="Hyperlink"/>
                <w:noProof/>
              </w:rPr>
              <w:t>5.1</w:t>
            </w:r>
            <w:r>
              <w:rPr>
                <w:rFonts w:asciiTheme="minorHAnsi" w:hAnsiTheme="minorHAnsi"/>
                <w:noProof/>
                <w:kern w:val="2"/>
                <w:sz w:val="24"/>
                <w:szCs w:val="24"/>
                <w:lang w:val="en-IE" w:eastAsia="en-IE"/>
                <w14:ligatures w14:val="standardContextual"/>
              </w:rPr>
              <w:tab/>
            </w:r>
            <w:r w:rsidRPr="001D65DC">
              <w:rPr>
                <w:rStyle w:val="Hyperlink"/>
                <w:noProof/>
              </w:rPr>
              <w:t>Methodology for Calculating the Cost Score</w:t>
            </w:r>
            <w:r>
              <w:rPr>
                <w:noProof/>
                <w:webHidden/>
              </w:rPr>
              <w:tab/>
            </w:r>
            <w:r>
              <w:rPr>
                <w:noProof/>
                <w:webHidden/>
              </w:rPr>
              <w:fldChar w:fldCharType="begin"/>
            </w:r>
            <w:r>
              <w:rPr>
                <w:noProof/>
                <w:webHidden/>
              </w:rPr>
              <w:instrText xml:space="preserve"> PAGEREF _Toc234502411 \h </w:instrText>
            </w:r>
            <w:r>
              <w:rPr>
                <w:noProof/>
                <w:webHidden/>
              </w:rPr>
            </w:r>
            <w:r>
              <w:rPr>
                <w:noProof/>
                <w:webHidden/>
              </w:rPr>
              <w:fldChar w:fldCharType="separate"/>
            </w:r>
            <w:r>
              <w:rPr>
                <w:noProof/>
                <w:webHidden/>
              </w:rPr>
              <w:t>20</w:t>
            </w:r>
            <w:r>
              <w:rPr>
                <w:noProof/>
                <w:webHidden/>
              </w:rPr>
              <w:fldChar w:fldCharType="end"/>
            </w:r>
          </w:hyperlink>
        </w:p>
        <w:p w14:paraId="789CCAE3" w14:textId="68ED760A" w:rsidR="00CD5BB3" w:rsidRDefault="00CD5BB3">
          <w:pPr>
            <w:pStyle w:val="TOC2"/>
            <w:rPr>
              <w:rFonts w:asciiTheme="minorHAnsi" w:hAnsiTheme="minorHAnsi"/>
              <w:noProof/>
              <w:kern w:val="2"/>
              <w:sz w:val="24"/>
              <w:szCs w:val="24"/>
              <w:lang w:val="en-IE" w:eastAsia="en-IE"/>
              <w14:ligatures w14:val="standardContextual"/>
            </w:rPr>
          </w:pPr>
          <w:hyperlink w:anchor="_Toc234502412" w:history="1">
            <w:r w:rsidRPr="001D65DC">
              <w:rPr>
                <w:rStyle w:val="Hyperlink"/>
                <w:noProof/>
              </w:rPr>
              <w:t>5.2</w:t>
            </w:r>
            <w:r>
              <w:rPr>
                <w:rFonts w:asciiTheme="minorHAnsi" w:hAnsiTheme="minorHAnsi"/>
                <w:noProof/>
                <w:kern w:val="2"/>
                <w:sz w:val="24"/>
                <w:szCs w:val="24"/>
                <w:lang w:val="en-IE" w:eastAsia="en-IE"/>
                <w14:ligatures w14:val="standardContextual"/>
              </w:rPr>
              <w:tab/>
            </w:r>
            <w:r w:rsidRPr="001D65DC">
              <w:rPr>
                <w:rStyle w:val="Hyperlink"/>
                <w:noProof/>
              </w:rPr>
              <w:t>Post Tender Clarification</w:t>
            </w:r>
            <w:r>
              <w:rPr>
                <w:noProof/>
                <w:webHidden/>
              </w:rPr>
              <w:tab/>
            </w:r>
            <w:r>
              <w:rPr>
                <w:noProof/>
                <w:webHidden/>
              </w:rPr>
              <w:fldChar w:fldCharType="begin"/>
            </w:r>
            <w:r>
              <w:rPr>
                <w:noProof/>
                <w:webHidden/>
              </w:rPr>
              <w:instrText xml:space="preserve"> PAGEREF _Toc234502412 \h </w:instrText>
            </w:r>
            <w:r>
              <w:rPr>
                <w:noProof/>
                <w:webHidden/>
              </w:rPr>
            </w:r>
            <w:r>
              <w:rPr>
                <w:noProof/>
                <w:webHidden/>
              </w:rPr>
              <w:fldChar w:fldCharType="separate"/>
            </w:r>
            <w:r>
              <w:rPr>
                <w:noProof/>
                <w:webHidden/>
              </w:rPr>
              <w:t>21</w:t>
            </w:r>
            <w:r>
              <w:rPr>
                <w:noProof/>
                <w:webHidden/>
              </w:rPr>
              <w:fldChar w:fldCharType="end"/>
            </w:r>
          </w:hyperlink>
        </w:p>
        <w:p w14:paraId="3220714F" w14:textId="52C68D52" w:rsidR="00CD5BB3" w:rsidRDefault="00CD5BB3">
          <w:pPr>
            <w:pStyle w:val="TOC2"/>
            <w:rPr>
              <w:rFonts w:asciiTheme="minorHAnsi" w:hAnsiTheme="minorHAnsi"/>
              <w:noProof/>
              <w:kern w:val="2"/>
              <w:sz w:val="24"/>
              <w:szCs w:val="24"/>
              <w:lang w:val="en-IE" w:eastAsia="en-IE"/>
              <w14:ligatures w14:val="standardContextual"/>
            </w:rPr>
          </w:pPr>
          <w:hyperlink w:anchor="_Toc234502413" w:history="1">
            <w:r w:rsidRPr="001D65DC">
              <w:rPr>
                <w:rStyle w:val="Hyperlink"/>
                <w:noProof/>
              </w:rPr>
              <w:t>5.3</w:t>
            </w:r>
            <w:r>
              <w:rPr>
                <w:rFonts w:asciiTheme="minorHAnsi" w:hAnsiTheme="minorHAnsi"/>
                <w:noProof/>
                <w:kern w:val="2"/>
                <w:sz w:val="24"/>
                <w:szCs w:val="24"/>
                <w:lang w:val="en-IE" w:eastAsia="en-IE"/>
                <w14:ligatures w14:val="standardContextual"/>
              </w:rPr>
              <w:tab/>
            </w:r>
            <w:r w:rsidRPr="001D65DC">
              <w:rPr>
                <w:rStyle w:val="Hyperlink"/>
                <w:noProof/>
              </w:rPr>
              <w:t>Verification Meetings</w:t>
            </w:r>
            <w:r>
              <w:rPr>
                <w:noProof/>
                <w:webHidden/>
              </w:rPr>
              <w:tab/>
            </w:r>
            <w:r>
              <w:rPr>
                <w:noProof/>
                <w:webHidden/>
              </w:rPr>
              <w:fldChar w:fldCharType="begin"/>
            </w:r>
            <w:r>
              <w:rPr>
                <w:noProof/>
                <w:webHidden/>
              </w:rPr>
              <w:instrText xml:space="preserve"> PAGEREF _Toc234502413 \h </w:instrText>
            </w:r>
            <w:r>
              <w:rPr>
                <w:noProof/>
                <w:webHidden/>
              </w:rPr>
            </w:r>
            <w:r>
              <w:rPr>
                <w:noProof/>
                <w:webHidden/>
              </w:rPr>
              <w:fldChar w:fldCharType="separate"/>
            </w:r>
            <w:r>
              <w:rPr>
                <w:noProof/>
                <w:webHidden/>
              </w:rPr>
              <w:t>21</w:t>
            </w:r>
            <w:r>
              <w:rPr>
                <w:noProof/>
                <w:webHidden/>
              </w:rPr>
              <w:fldChar w:fldCharType="end"/>
            </w:r>
          </w:hyperlink>
        </w:p>
        <w:p w14:paraId="21A7AD81" w14:textId="73FAEF3A" w:rsidR="00CD5BB3" w:rsidRDefault="00CD5BB3">
          <w:pPr>
            <w:pStyle w:val="TOC2"/>
            <w:rPr>
              <w:rFonts w:asciiTheme="minorHAnsi" w:hAnsiTheme="minorHAnsi"/>
              <w:noProof/>
              <w:kern w:val="2"/>
              <w:sz w:val="24"/>
              <w:szCs w:val="24"/>
              <w:lang w:val="en-IE" w:eastAsia="en-IE"/>
              <w14:ligatures w14:val="standardContextual"/>
            </w:rPr>
          </w:pPr>
          <w:hyperlink w:anchor="_Toc234502414" w:history="1">
            <w:r w:rsidRPr="001D65DC">
              <w:rPr>
                <w:rStyle w:val="Hyperlink"/>
                <w:noProof/>
              </w:rPr>
              <w:t>5.4</w:t>
            </w:r>
            <w:r>
              <w:rPr>
                <w:rFonts w:asciiTheme="minorHAnsi" w:hAnsiTheme="minorHAnsi"/>
                <w:noProof/>
                <w:kern w:val="2"/>
                <w:sz w:val="24"/>
                <w:szCs w:val="24"/>
                <w:lang w:val="en-IE" w:eastAsia="en-IE"/>
                <w14:ligatures w14:val="standardContextual"/>
              </w:rPr>
              <w:tab/>
            </w:r>
            <w:r w:rsidRPr="001D65DC">
              <w:rPr>
                <w:rStyle w:val="Hyperlink"/>
                <w:noProof/>
              </w:rPr>
              <w:t>Clarification of Abnormally Low Tenders</w:t>
            </w:r>
            <w:r>
              <w:rPr>
                <w:noProof/>
                <w:webHidden/>
              </w:rPr>
              <w:tab/>
            </w:r>
            <w:r>
              <w:rPr>
                <w:noProof/>
                <w:webHidden/>
              </w:rPr>
              <w:fldChar w:fldCharType="begin"/>
            </w:r>
            <w:r>
              <w:rPr>
                <w:noProof/>
                <w:webHidden/>
              </w:rPr>
              <w:instrText xml:space="preserve"> PAGEREF _Toc234502414 \h </w:instrText>
            </w:r>
            <w:r>
              <w:rPr>
                <w:noProof/>
                <w:webHidden/>
              </w:rPr>
            </w:r>
            <w:r>
              <w:rPr>
                <w:noProof/>
                <w:webHidden/>
              </w:rPr>
              <w:fldChar w:fldCharType="separate"/>
            </w:r>
            <w:r>
              <w:rPr>
                <w:noProof/>
                <w:webHidden/>
              </w:rPr>
              <w:t>21</w:t>
            </w:r>
            <w:r>
              <w:rPr>
                <w:noProof/>
                <w:webHidden/>
              </w:rPr>
              <w:fldChar w:fldCharType="end"/>
            </w:r>
          </w:hyperlink>
        </w:p>
        <w:p w14:paraId="38B8047B" w14:textId="4EAE780E" w:rsidR="00CD5BB3" w:rsidRDefault="00CD5BB3">
          <w:pPr>
            <w:pStyle w:val="TOC2"/>
            <w:rPr>
              <w:rFonts w:asciiTheme="minorHAnsi" w:hAnsiTheme="minorHAnsi"/>
              <w:noProof/>
              <w:kern w:val="2"/>
              <w:sz w:val="24"/>
              <w:szCs w:val="24"/>
              <w:lang w:val="en-IE" w:eastAsia="en-IE"/>
              <w14:ligatures w14:val="standardContextual"/>
            </w:rPr>
          </w:pPr>
          <w:hyperlink w:anchor="_Toc234502415" w:history="1">
            <w:r w:rsidRPr="001D65DC">
              <w:rPr>
                <w:rStyle w:val="Hyperlink"/>
                <w:noProof/>
              </w:rPr>
              <w:t>5.5</w:t>
            </w:r>
            <w:r>
              <w:rPr>
                <w:rFonts w:asciiTheme="minorHAnsi" w:hAnsiTheme="minorHAnsi"/>
                <w:noProof/>
                <w:kern w:val="2"/>
                <w:sz w:val="24"/>
                <w:szCs w:val="24"/>
                <w:lang w:val="en-IE" w:eastAsia="en-IE"/>
                <w14:ligatures w14:val="standardContextual"/>
              </w:rPr>
              <w:tab/>
            </w:r>
            <w:r w:rsidRPr="001D65DC">
              <w:rPr>
                <w:rStyle w:val="Hyperlink"/>
                <w:noProof/>
              </w:rPr>
              <w:t>Right to Confirm Suitability</w:t>
            </w:r>
            <w:r>
              <w:rPr>
                <w:noProof/>
                <w:webHidden/>
              </w:rPr>
              <w:tab/>
            </w:r>
            <w:r>
              <w:rPr>
                <w:noProof/>
                <w:webHidden/>
              </w:rPr>
              <w:fldChar w:fldCharType="begin"/>
            </w:r>
            <w:r>
              <w:rPr>
                <w:noProof/>
                <w:webHidden/>
              </w:rPr>
              <w:instrText xml:space="preserve"> PAGEREF _Toc234502415 \h </w:instrText>
            </w:r>
            <w:r>
              <w:rPr>
                <w:noProof/>
                <w:webHidden/>
              </w:rPr>
            </w:r>
            <w:r>
              <w:rPr>
                <w:noProof/>
                <w:webHidden/>
              </w:rPr>
              <w:fldChar w:fldCharType="separate"/>
            </w:r>
            <w:r>
              <w:rPr>
                <w:noProof/>
                <w:webHidden/>
              </w:rPr>
              <w:t>21</w:t>
            </w:r>
            <w:r>
              <w:rPr>
                <w:noProof/>
                <w:webHidden/>
              </w:rPr>
              <w:fldChar w:fldCharType="end"/>
            </w:r>
          </w:hyperlink>
        </w:p>
        <w:p w14:paraId="0690BBA1" w14:textId="44BCBC2B" w:rsidR="00CD5BB3" w:rsidRDefault="00CD5BB3">
          <w:pPr>
            <w:pStyle w:val="TOC1"/>
            <w:rPr>
              <w:rFonts w:asciiTheme="minorHAnsi" w:hAnsiTheme="minorHAnsi"/>
              <w:noProof/>
              <w:kern w:val="2"/>
              <w:sz w:val="24"/>
              <w:szCs w:val="24"/>
              <w:lang w:val="en-IE" w:eastAsia="en-IE"/>
              <w14:ligatures w14:val="standardContextual"/>
            </w:rPr>
          </w:pPr>
          <w:hyperlink w:anchor="_Toc234502416" w:history="1">
            <w:r w:rsidRPr="001D65DC">
              <w:rPr>
                <w:rStyle w:val="Hyperlink"/>
                <w:noProof/>
              </w:rPr>
              <w:t>6</w:t>
            </w:r>
            <w:r>
              <w:rPr>
                <w:rFonts w:asciiTheme="minorHAnsi" w:hAnsiTheme="minorHAnsi"/>
                <w:noProof/>
                <w:kern w:val="2"/>
                <w:sz w:val="24"/>
                <w:szCs w:val="24"/>
                <w:lang w:val="en-IE" w:eastAsia="en-IE"/>
                <w14:ligatures w14:val="standardContextual"/>
              </w:rPr>
              <w:tab/>
            </w:r>
            <w:r w:rsidRPr="001D65DC">
              <w:rPr>
                <w:rStyle w:val="Hyperlink"/>
                <w:noProof/>
              </w:rPr>
              <w:t>INSTRUCTIONS FOR TENDERERS</w:t>
            </w:r>
            <w:r>
              <w:rPr>
                <w:noProof/>
                <w:webHidden/>
              </w:rPr>
              <w:tab/>
            </w:r>
            <w:r>
              <w:rPr>
                <w:noProof/>
                <w:webHidden/>
              </w:rPr>
              <w:fldChar w:fldCharType="begin"/>
            </w:r>
            <w:r>
              <w:rPr>
                <w:noProof/>
                <w:webHidden/>
              </w:rPr>
              <w:instrText xml:space="preserve"> PAGEREF _Toc234502416 \h </w:instrText>
            </w:r>
            <w:r>
              <w:rPr>
                <w:noProof/>
                <w:webHidden/>
              </w:rPr>
            </w:r>
            <w:r>
              <w:rPr>
                <w:noProof/>
                <w:webHidden/>
              </w:rPr>
              <w:fldChar w:fldCharType="separate"/>
            </w:r>
            <w:r>
              <w:rPr>
                <w:noProof/>
                <w:webHidden/>
              </w:rPr>
              <w:t>22</w:t>
            </w:r>
            <w:r>
              <w:rPr>
                <w:noProof/>
                <w:webHidden/>
              </w:rPr>
              <w:fldChar w:fldCharType="end"/>
            </w:r>
          </w:hyperlink>
        </w:p>
        <w:p w14:paraId="797AB3E6" w14:textId="5F2D7355" w:rsidR="00CD5BB3" w:rsidRDefault="00CD5BB3">
          <w:pPr>
            <w:pStyle w:val="TOC2"/>
            <w:rPr>
              <w:rFonts w:asciiTheme="minorHAnsi" w:hAnsiTheme="minorHAnsi"/>
              <w:noProof/>
              <w:kern w:val="2"/>
              <w:sz w:val="24"/>
              <w:szCs w:val="24"/>
              <w:lang w:val="en-IE" w:eastAsia="en-IE"/>
              <w14:ligatures w14:val="standardContextual"/>
            </w:rPr>
          </w:pPr>
          <w:hyperlink w:anchor="_Toc234502417" w:history="1">
            <w:r w:rsidRPr="001D65DC">
              <w:rPr>
                <w:rStyle w:val="Hyperlink"/>
                <w:noProof/>
              </w:rPr>
              <w:t>6.1</w:t>
            </w:r>
            <w:r>
              <w:rPr>
                <w:rFonts w:asciiTheme="minorHAnsi" w:hAnsiTheme="minorHAnsi"/>
                <w:noProof/>
                <w:kern w:val="2"/>
                <w:sz w:val="24"/>
                <w:szCs w:val="24"/>
                <w:lang w:val="en-IE" w:eastAsia="en-IE"/>
                <w14:ligatures w14:val="standardContextual"/>
              </w:rPr>
              <w:tab/>
            </w:r>
            <w:r w:rsidRPr="001D65DC">
              <w:rPr>
                <w:rStyle w:val="Hyperlink"/>
                <w:noProof/>
              </w:rPr>
              <w:t>Submission of Tenders</w:t>
            </w:r>
            <w:r>
              <w:rPr>
                <w:noProof/>
                <w:webHidden/>
              </w:rPr>
              <w:tab/>
            </w:r>
            <w:r>
              <w:rPr>
                <w:noProof/>
                <w:webHidden/>
              </w:rPr>
              <w:fldChar w:fldCharType="begin"/>
            </w:r>
            <w:r>
              <w:rPr>
                <w:noProof/>
                <w:webHidden/>
              </w:rPr>
              <w:instrText xml:space="preserve"> PAGEREF _Toc234502417 \h </w:instrText>
            </w:r>
            <w:r>
              <w:rPr>
                <w:noProof/>
                <w:webHidden/>
              </w:rPr>
            </w:r>
            <w:r>
              <w:rPr>
                <w:noProof/>
                <w:webHidden/>
              </w:rPr>
              <w:fldChar w:fldCharType="separate"/>
            </w:r>
            <w:r>
              <w:rPr>
                <w:noProof/>
                <w:webHidden/>
              </w:rPr>
              <w:t>22</w:t>
            </w:r>
            <w:r>
              <w:rPr>
                <w:noProof/>
                <w:webHidden/>
              </w:rPr>
              <w:fldChar w:fldCharType="end"/>
            </w:r>
          </w:hyperlink>
        </w:p>
        <w:p w14:paraId="73548965" w14:textId="59A3BB98"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418" w:history="1">
            <w:r w:rsidRPr="001D65DC">
              <w:rPr>
                <w:rStyle w:val="Hyperlink"/>
                <w:noProof/>
              </w:rPr>
              <w:t>6.1.1</w:t>
            </w:r>
            <w:r>
              <w:rPr>
                <w:rFonts w:asciiTheme="minorHAnsi" w:hAnsiTheme="minorHAnsi"/>
                <w:noProof/>
                <w:kern w:val="2"/>
                <w:sz w:val="24"/>
                <w:szCs w:val="24"/>
                <w:lang w:val="en-IE" w:eastAsia="en-IE"/>
                <w14:ligatures w14:val="standardContextual"/>
              </w:rPr>
              <w:tab/>
            </w:r>
            <w:r w:rsidRPr="001D65DC">
              <w:rPr>
                <w:rStyle w:val="Hyperlink"/>
                <w:noProof/>
              </w:rPr>
              <w:t>Accessing Documents</w:t>
            </w:r>
            <w:r>
              <w:rPr>
                <w:noProof/>
                <w:webHidden/>
              </w:rPr>
              <w:tab/>
            </w:r>
            <w:r>
              <w:rPr>
                <w:noProof/>
                <w:webHidden/>
              </w:rPr>
              <w:fldChar w:fldCharType="begin"/>
            </w:r>
            <w:r>
              <w:rPr>
                <w:noProof/>
                <w:webHidden/>
              </w:rPr>
              <w:instrText xml:space="preserve"> PAGEREF _Toc234502418 \h </w:instrText>
            </w:r>
            <w:r>
              <w:rPr>
                <w:noProof/>
                <w:webHidden/>
              </w:rPr>
            </w:r>
            <w:r>
              <w:rPr>
                <w:noProof/>
                <w:webHidden/>
              </w:rPr>
              <w:fldChar w:fldCharType="separate"/>
            </w:r>
            <w:r>
              <w:rPr>
                <w:noProof/>
                <w:webHidden/>
              </w:rPr>
              <w:t>22</w:t>
            </w:r>
            <w:r>
              <w:rPr>
                <w:noProof/>
                <w:webHidden/>
              </w:rPr>
              <w:fldChar w:fldCharType="end"/>
            </w:r>
          </w:hyperlink>
        </w:p>
        <w:p w14:paraId="0D27D7DD" w14:textId="0B85BE77" w:rsidR="00CD5BB3" w:rsidRDefault="00CD5BB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4502419" w:history="1">
            <w:r w:rsidRPr="001D65DC">
              <w:rPr>
                <w:rStyle w:val="Hyperlink"/>
                <w:noProof/>
              </w:rPr>
              <w:t>6.1.2</w:t>
            </w:r>
            <w:r>
              <w:rPr>
                <w:rFonts w:asciiTheme="minorHAnsi" w:hAnsiTheme="minorHAnsi"/>
                <w:noProof/>
                <w:kern w:val="2"/>
                <w:sz w:val="24"/>
                <w:szCs w:val="24"/>
                <w:lang w:val="en-IE" w:eastAsia="en-IE"/>
                <w14:ligatures w14:val="standardContextual"/>
              </w:rPr>
              <w:tab/>
            </w:r>
            <w:r w:rsidRPr="001D65DC">
              <w:rPr>
                <w:rStyle w:val="Hyperlink"/>
                <w:noProof/>
              </w:rPr>
              <w:t>Submitting your Response</w:t>
            </w:r>
            <w:r>
              <w:rPr>
                <w:noProof/>
                <w:webHidden/>
              </w:rPr>
              <w:tab/>
            </w:r>
            <w:r>
              <w:rPr>
                <w:noProof/>
                <w:webHidden/>
              </w:rPr>
              <w:fldChar w:fldCharType="begin"/>
            </w:r>
            <w:r>
              <w:rPr>
                <w:noProof/>
                <w:webHidden/>
              </w:rPr>
              <w:instrText xml:space="preserve"> PAGEREF _Toc234502419 \h </w:instrText>
            </w:r>
            <w:r>
              <w:rPr>
                <w:noProof/>
                <w:webHidden/>
              </w:rPr>
            </w:r>
            <w:r>
              <w:rPr>
                <w:noProof/>
                <w:webHidden/>
              </w:rPr>
              <w:fldChar w:fldCharType="separate"/>
            </w:r>
            <w:r>
              <w:rPr>
                <w:noProof/>
                <w:webHidden/>
              </w:rPr>
              <w:t>22</w:t>
            </w:r>
            <w:r>
              <w:rPr>
                <w:noProof/>
                <w:webHidden/>
              </w:rPr>
              <w:fldChar w:fldCharType="end"/>
            </w:r>
          </w:hyperlink>
        </w:p>
        <w:p w14:paraId="4C90E99D" w14:textId="09E279FB" w:rsidR="00CD5BB3" w:rsidRDefault="00CD5BB3">
          <w:pPr>
            <w:pStyle w:val="TOC2"/>
            <w:rPr>
              <w:rFonts w:asciiTheme="minorHAnsi" w:hAnsiTheme="minorHAnsi"/>
              <w:noProof/>
              <w:kern w:val="2"/>
              <w:sz w:val="24"/>
              <w:szCs w:val="24"/>
              <w:lang w:val="en-IE" w:eastAsia="en-IE"/>
              <w14:ligatures w14:val="standardContextual"/>
            </w:rPr>
          </w:pPr>
          <w:hyperlink w:anchor="_Toc234502420" w:history="1">
            <w:r w:rsidRPr="001D65DC">
              <w:rPr>
                <w:rStyle w:val="Hyperlink"/>
                <w:noProof/>
              </w:rPr>
              <w:t>6.2</w:t>
            </w:r>
            <w:r>
              <w:rPr>
                <w:rFonts w:asciiTheme="minorHAnsi" w:hAnsiTheme="minorHAnsi"/>
                <w:noProof/>
                <w:kern w:val="2"/>
                <w:sz w:val="24"/>
                <w:szCs w:val="24"/>
                <w:lang w:val="en-IE" w:eastAsia="en-IE"/>
                <w14:ligatures w14:val="standardContextual"/>
              </w:rPr>
              <w:tab/>
            </w:r>
            <w:r w:rsidRPr="001D65DC">
              <w:rPr>
                <w:rStyle w:val="Hyperlink"/>
                <w:noProof/>
              </w:rPr>
              <w:t>Closing date for Tenders</w:t>
            </w:r>
            <w:r>
              <w:rPr>
                <w:noProof/>
                <w:webHidden/>
              </w:rPr>
              <w:tab/>
            </w:r>
            <w:r>
              <w:rPr>
                <w:noProof/>
                <w:webHidden/>
              </w:rPr>
              <w:fldChar w:fldCharType="begin"/>
            </w:r>
            <w:r>
              <w:rPr>
                <w:noProof/>
                <w:webHidden/>
              </w:rPr>
              <w:instrText xml:space="preserve"> PAGEREF _Toc234502420 \h </w:instrText>
            </w:r>
            <w:r>
              <w:rPr>
                <w:noProof/>
                <w:webHidden/>
              </w:rPr>
            </w:r>
            <w:r>
              <w:rPr>
                <w:noProof/>
                <w:webHidden/>
              </w:rPr>
              <w:fldChar w:fldCharType="separate"/>
            </w:r>
            <w:r>
              <w:rPr>
                <w:noProof/>
                <w:webHidden/>
              </w:rPr>
              <w:t>23</w:t>
            </w:r>
            <w:r>
              <w:rPr>
                <w:noProof/>
                <w:webHidden/>
              </w:rPr>
              <w:fldChar w:fldCharType="end"/>
            </w:r>
          </w:hyperlink>
        </w:p>
        <w:p w14:paraId="6E5F0BF1" w14:textId="30650239" w:rsidR="00CD5BB3" w:rsidRDefault="00CD5BB3">
          <w:pPr>
            <w:pStyle w:val="TOC2"/>
            <w:rPr>
              <w:rFonts w:asciiTheme="minorHAnsi" w:hAnsiTheme="minorHAnsi"/>
              <w:noProof/>
              <w:kern w:val="2"/>
              <w:sz w:val="24"/>
              <w:szCs w:val="24"/>
              <w:lang w:val="en-IE" w:eastAsia="en-IE"/>
              <w14:ligatures w14:val="standardContextual"/>
            </w:rPr>
          </w:pPr>
          <w:hyperlink w:anchor="_Toc234502421" w:history="1">
            <w:r w:rsidRPr="001D65DC">
              <w:rPr>
                <w:rStyle w:val="Hyperlink"/>
                <w:noProof/>
              </w:rPr>
              <w:t>6.3</w:t>
            </w:r>
            <w:r>
              <w:rPr>
                <w:rFonts w:asciiTheme="minorHAnsi" w:hAnsiTheme="minorHAnsi"/>
                <w:noProof/>
                <w:kern w:val="2"/>
                <w:sz w:val="24"/>
                <w:szCs w:val="24"/>
                <w:lang w:val="en-IE" w:eastAsia="en-IE"/>
                <w14:ligatures w14:val="standardContextual"/>
              </w:rPr>
              <w:tab/>
            </w:r>
            <w:r w:rsidRPr="001D65DC">
              <w:rPr>
                <w:rStyle w:val="Hyperlink"/>
                <w:noProof/>
              </w:rPr>
              <w:t>Queries</w:t>
            </w:r>
            <w:r>
              <w:rPr>
                <w:noProof/>
                <w:webHidden/>
              </w:rPr>
              <w:tab/>
            </w:r>
            <w:r>
              <w:rPr>
                <w:noProof/>
                <w:webHidden/>
              </w:rPr>
              <w:fldChar w:fldCharType="begin"/>
            </w:r>
            <w:r>
              <w:rPr>
                <w:noProof/>
                <w:webHidden/>
              </w:rPr>
              <w:instrText xml:space="preserve"> PAGEREF _Toc234502421 \h </w:instrText>
            </w:r>
            <w:r>
              <w:rPr>
                <w:noProof/>
                <w:webHidden/>
              </w:rPr>
            </w:r>
            <w:r>
              <w:rPr>
                <w:noProof/>
                <w:webHidden/>
              </w:rPr>
              <w:fldChar w:fldCharType="separate"/>
            </w:r>
            <w:r>
              <w:rPr>
                <w:noProof/>
                <w:webHidden/>
              </w:rPr>
              <w:t>23</w:t>
            </w:r>
            <w:r>
              <w:rPr>
                <w:noProof/>
                <w:webHidden/>
              </w:rPr>
              <w:fldChar w:fldCharType="end"/>
            </w:r>
          </w:hyperlink>
        </w:p>
        <w:p w14:paraId="4F5A0992" w14:textId="2F062CD8" w:rsidR="00CD5BB3" w:rsidRDefault="00CD5BB3">
          <w:pPr>
            <w:pStyle w:val="TOC2"/>
            <w:rPr>
              <w:rFonts w:asciiTheme="minorHAnsi" w:hAnsiTheme="minorHAnsi"/>
              <w:noProof/>
              <w:kern w:val="2"/>
              <w:sz w:val="24"/>
              <w:szCs w:val="24"/>
              <w:lang w:val="en-IE" w:eastAsia="en-IE"/>
              <w14:ligatures w14:val="standardContextual"/>
            </w:rPr>
          </w:pPr>
          <w:hyperlink w:anchor="_Toc234502422" w:history="1">
            <w:r w:rsidRPr="001D65DC">
              <w:rPr>
                <w:rStyle w:val="Hyperlink"/>
                <w:noProof/>
              </w:rPr>
              <w:t>6.4</w:t>
            </w:r>
            <w:r>
              <w:rPr>
                <w:rFonts w:asciiTheme="minorHAnsi" w:hAnsiTheme="minorHAnsi"/>
                <w:noProof/>
                <w:kern w:val="2"/>
                <w:sz w:val="24"/>
                <w:szCs w:val="24"/>
                <w:lang w:val="en-IE" w:eastAsia="en-IE"/>
                <w14:ligatures w14:val="standardContextual"/>
              </w:rPr>
              <w:tab/>
            </w:r>
            <w:r w:rsidRPr="001D65DC">
              <w:rPr>
                <w:rStyle w:val="Hyperlink"/>
                <w:noProof/>
              </w:rPr>
              <w:t>Extension of Tender Period</w:t>
            </w:r>
            <w:r>
              <w:rPr>
                <w:noProof/>
                <w:webHidden/>
              </w:rPr>
              <w:tab/>
            </w:r>
            <w:r>
              <w:rPr>
                <w:noProof/>
                <w:webHidden/>
              </w:rPr>
              <w:fldChar w:fldCharType="begin"/>
            </w:r>
            <w:r>
              <w:rPr>
                <w:noProof/>
                <w:webHidden/>
              </w:rPr>
              <w:instrText xml:space="preserve"> PAGEREF _Toc234502422 \h </w:instrText>
            </w:r>
            <w:r>
              <w:rPr>
                <w:noProof/>
                <w:webHidden/>
              </w:rPr>
            </w:r>
            <w:r>
              <w:rPr>
                <w:noProof/>
                <w:webHidden/>
              </w:rPr>
              <w:fldChar w:fldCharType="separate"/>
            </w:r>
            <w:r>
              <w:rPr>
                <w:noProof/>
                <w:webHidden/>
              </w:rPr>
              <w:t>23</w:t>
            </w:r>
            <w:r>
              <w:rPr>
                <w:noProof/>
                <w:webHidden/>
              </w:rPr>
              <w:fldChar w:fldCharType="end"/>
            </w:r>
          </w:hyperlink>
        </w:p>
        <w:p w14:paraId="4C2E0AF8" w14:textId="7AEBFD41" w:rsidR="00CD5BB3" w:rsidRDefault="00CD5BB3">
          <w:pPr>
            <w:pStyle w:val="TOC2"/>
            <w:rPr>
              <w:rFonts w:asciiTheme="minorHAnsi" w:hAnsiTheme="minorHAnsi"/>
              <w:noProof/>
              <w:kern w:val="2"/>
              <w:sz w:val="24"/>
              <w:szCs w:val="24"/>
              <w:lang w:val="en-IE" w:eastAsia="en-IE"/>
              <w14:ligatures w14:val="standardContextual"/>
            </w:rPr>
          </w:pPr>
          <w:hyperlink w:anchor="_Toc234502423" w:history="1">
            <w:r w:rsidRPr="001D65DC">
              <w:rPr>
                <w:rStyle w:val="Hyperlink"/>
                <w:noProof/>
              </w:rPr>
              <w:t>6.5</w:t>
            </w:r>
            <w:r>
              <w:rPr>
                <w:rFonts w:asciiTheme="minorHAnsi" w:hAnsiTheme="minorHAnsi"/>
                <w:noProof/>
                <w:kern w:val="2"/>
                <w:sz w:val="24"/>
                <w:szCs w:val="24"/>
                <w:lang w:val="en-IE" w:eastAsia="en-IE"/>
                <w14:ligatures w14:val="standardContextual"/>
              </w:rPr>
              <w:tab/>
            </w:r>
            <w:r w:rsidRPr="001D65DC">
              <w:rPr>
                <w:rStyle w:val="Hyperlink"/>
                <w:noProof/>
              </w:rPr>
              <w:t>Tender Validity Period</w:t>
            </w:r>
            <w:r>
              <w:rPr>
                <w:noProof/>
                <w:webHidden/>
              </w:rPr>
              <w:tab/>
            </w:r>
            <w:r>
              <w:rPr>
                <w:noProof/>
                <w:webHidden/>
              </w:rPr>
              <w:fldChar w:fldCharType="begin"/>
            </w:r>
            <w:r>
              <w:rPr>
                <w:noProof/>
                <w:webHidden/>
              </w:rPr>
              <w:instrText xml:space="preserve"> PAGEREF _Toc234502423 \h </w:instrText>
            </w:r>
            <w:r>
              <w:rPr>
                <w:noProof/>
                <w:webHidden/>
              </w:rPr>
            </w:r>
            <w:r>
              <w:rPr>
                <w:noProof/>
                <w:webHidden/>
              </w:rPr>
              <w:fldChar w:fldCharType="separate"/>
            </w:r>
            <w:r>
              <w:rPr>
                <w:noProof/>
                <w:webHidden/>
              </w:rPr>
              <w:t>23</w:t>
            </w:r>
            <w:r>
              <w:rPr>
                <w:noProof/>
                <w:webHidden/>
              </w:rPr>
              <w:fldChar w:fldCharType="end"/>
            </w:r>
          </w:hyperlink>
        </w:p>
        <w:p w14:paraId="1D679946" w14:textId="50398C92" w:rsidR="00CD5BB3" w:rsidRDefault="00CD5BB3">
          <w:pPr>
            <w:pStyle w:val="TOC2"/>
            <w:rPr>
              <w:rFonts w:asciiTheme="minorHAnsi" w:hAnsiTheme="minorHAnsi"/>
              <w:noProof/>
              <w:kern w:val="2"/>
              <w:sz w:val="24"/>
              <w:szCs w:val="24"/>
              <w:lang w:val="en-IE" w:eastAsia="en-IE"/>
              <w14:ligatures w14:val="standardContextual"/>
            </w:rPr>
          </w:pPr>
          <w:hyperlink w:anchor="_Toc234502424" w:history="1">
            <w:r w:rsidRPr="001D65DC">
              <w:rPr>
                <w:rStyle w:val="Hyperlink"/>
                <w:noProof/>
              </w:rPr>
              <w:t>6.6</w:t>
            </w:r>
            <w:r>
              <w:rPr>
                <w:rFonts w:asciiTheme="minorHAnsi" w:hAnsiTheme="minorHAnsi"/>
                <w:noProof/>
                <w:kern w:val="2"/>
                <w:sz w:val="24"/>
                <w:szCs w:val="24"/>
                <w:lang w:val="en-IE" w:eastAsia="en-IE"/>
                <w14:ligatures w14:val="standardContextual"/>
              </w:rPr>
              <w:tab/>
            </w:r>
            <w:r w:rsidRPr="001D65DC">
              <w:rPr>
                <w:rStyle w:val="Hyperlink"/>
                <w:noProof/>
              </w:rPr>
              <w:t>Discrepancies between Documents</w:t>
            </w:r>
            <w:r>
              <w:rPr>
                <w:noProof/>
                <w:webHidden/>
              </w:rPr>
              <w:tab/>
            </w:r>
            <w:r>
              <w:rPr>
                <w:noProof/>
                <w:webHidden/>
              </w:rPr>
              <w:fldChar w:fldCharType="begin"/>
            </w:r>
            <w:r>
              <w:rPr>
                <w:noProof/>
                <w:webHidden/>
              </w:rPr>
              <w:instrText xml:space="preserve"> PAGEREF _Toc234502424 \h </w:instrText>
            </w:r>
            <w:r>
              <w:rPr>
                <w:noProof/>
                <w:webHidden/>
              </w:rPr>
            </w:r>
            <w:r>
              <w:rPr>
                <w:noProof/>
                <w:webHidden/>
              </w:rPr>
              <w:fldChar w:fldCharType="separate"/>
            </w:r>
            <w:r>
              <w:rPr>
                <w:noProof/>
                <w:webHidden/>
              </w:rPr>
              <w:t>23</w:t>
            </w:r>
            <w:r>
              <w:rPr>
                <w:noProof/>
                <w:webHidden/>
              </w:rPr>
              <w:fldChar w:fldCharType="end"/>
            </w:r>
          </w:hyperlink>
        </w:p>
        <w:p w14:paraId="2A6FC95B" w14:textId="0EE70567" w:rsidR="00CD5BB3" w:rsidRDefault="00CD5BB3">
          <w:pPr>
            <w:pStyle w:val="TOC2"/>
            <w:rPr>
              <w:rFonts w:asciiTheme="minorHAnsi" w:hAnsiTheme="minorHAnsi"/>
              <w:noProof/>
              <w:kern w:val="2"/>
              <w:sz w:val="24"/>
              <w:szCs w:val="24"/>
              <w:lang w:val="en-IE" w:eastAsia="en-IE"/>
              <w14:ligatures w14:val="standardContextual"/>
            </w:rPr>
          </w:pPr>
          <w:hyperlink w:anchor="_Toc234502425" w:history="1">
            <w:r w:rsidRPr="001D65DC">
              <w:rPr>
                <w:rStyle w:val="Hyperlink"/>
                <w:noProof/>
              </w:rPr>
              <w:t>6.7</w:t>
            </w:r>
            <w:r>
              <w:rPr>
                <w:rFonts w:asciiTheme="minorHAnsi" w:hAnsiTheme="minorHAnsi"/>
                <w:noProof/>
                <w:kern w:val="2"/>
                <w:sz w:val="24"/>
                <w:szCs w:val="24"/>
                <w:lang w:val="en-IE" w:eastAsia="en-IE"/>
                <w14:ligatures w14:val="standardContextual"/>
              </w:rPr>
              <w:tab/>
            </w:r>
            <w:r w:rsidRPr="001D65DC">
              <w:rPr>
                <w:rStyle w:val="Hyperlink"/>
                <w:noProof/>
              </w:rPr>
              <w:t>Formatting of Tenderers / Amendment of Tender Documentation</w:t>
            </w:r>
            <w:r>
              <w:rPr>
                <w:noProof/>
                <w:webHidden/>
              </w:rPr>
              <w:tab/>
            </w:r>
            <w:r>
              <w:rPr>
                <w:noProof/>
                <w:webHidden/>
              </w:rPr>
              <w:fldChar w:fldCharType="begin"/>
            </w:r>
            <w:r>
              <w:rPr>
                <w:noProof/>
                <w:webHidden/>
              </w:rPr>
              <w:instrText xml:space="preserve"> PAGEREF _Toc234502425 \h </w:instrText>
            </w:r>
            <w:r>
              <w:rPr>
                <w:noProof/>
                <w:webHidden/>
              </w:rPr>
            </w:r>
            <w:r>
              <w:rPr>
                <w:noProof/>
                <w:webHidden/>
              </w:rPr>
              <w:fldChar w:fldCharType="separate"/>
            </w:r>
            <w:r>
              <w:rPr>
                <w:noProof/>
                <w:webHidden/>
              </w:rPr>
              <w:t>24</w:t>
            </w:r>
            <w:r>
              <w:rPr>
                <w:noProof/>
                <w:webHidden/>
              </w:rPr>
              <w:fldChar w:fldCharType="end"/>
            </w:r>
          </w:hyperlink>
        </w:p>
        <w:p w14:paraId="1D8C6102" w14:textId="1D035B53" w:rsidR="00CD5BB3" w:rsidRDefault="00CD5BB3">
          <w:pPr>
            <w:pStyle w:val="TOC2"/>
            <w:rPr>
              <w:rFonts w:asciiTheme="minorHAnsi" w:hAnsiTheme="minorHAnsi"/>
              <w:noProof/>
              <w:kern w:val="2"/>
              <w:sz w:val="24"/>
              <w:szCs w:val="24"/>
              <w:lang w:val="en-IE" w:eastAsia="en-IE"/>
              <w14:ligatures w14:val="standardContextual"/>
            </w:rPr>
          </w:pPr>
          <w:hyperlink w:anchor="_Toc234502426" w:history="1">
            <w:r w:rsidRPr="001D65DC">
              <w:rPr>
                <w:rStyle w:val="Hyperlink"/>
                <w:noProof/>
              </w:rPr>
              <w:t>6.8</w:t>
            </w:r>
            <w:r>
              <w:rPr>
                <w:rFonts w:asciiTheme="minorHAnsi" w:hAnsiTheme="minorHAnsi"/>
                <w:noProof/>
                <w:kern w:val="2"/>
                <w:sz w:val="24"/>
                <w:szCs w:val="24"/>
                <w:lang w:val="en-IE" w:eastAsia="en-IE"/>
                <w14:ligatures w14:val="standardContextual"/>
              </w:rPr>
              <w:tab/>
            </w:r>
            <w:r w:rsidRPr="001D65DC">
              <w:rPr>
                <w:rStyle w:val="Hyperlink"/>
                <w:noProof/>
              </w:rPr>
              <w:t>Collusive Tendering</w:t>
            </w:r>
            <w:r>
              <w:rPr>
                <w:noProof/>
                <w:webHidden/>
              </w:rPr>
              <w:tab/>
            </w:r>
            <w:r>
              <w:rPr>
                <w:noProof/>
                <w:webHidden/>
              </w:rPr>
              <w:fldChar w:fldCharType="begin"/>
            </w:r>
            <w:r>
              <w:rPr>
                <w:noProof/>
                <w:webHidden/>
              </w:rPr>
              <w:instrText xml:space="preserve"> PAGEREF _Toc234502426 \h </w:instrText>
            </w:r>
            <w:r>
              <w:rPr>
                <w:noProof/>
                <w:webHidden/>
              </w:rPr>
            </w:r>
            <w:r>
              <w:rPr>
                <w:noProof/>
                <w:webHidden/>
              </w:rPr>
              <w:fldChar w:fldCharType="separate"/>
            </w:r>
            <w:r>
              <w:rPr>
                <w:noProof/>
                <w:webHidden/>
              </w:rPr>
              <w:t>24</w:t>
            </w:r>
            <w:r>
              <w:rPr>
                <w:noProof/>
                <w:webHidden/>
              </w:rPr>
              <w:fldChar w:fldCharType="end"/>
            </w:r>
          </w:hyperlink>
        </w:p>
        <w:p w14:paraId="2D723F01" w14:textId="581B9BB3" w:rsidR="00CD5BB3" w:rsidRDefault="00CD5BB3">
          <w:pPr>
            <w:pStyle w:val="TOC2"/>
            <w:rPr>
              <w:rFonts w:asciiTheme="minorHAnsi" w:hAnsiTheme="minorHAnsi"/>
              <w:noProof/>
              <w:kern w:val="2"/>
              <w:sz w:val="24"/>
              <w:szCs w:val="24"/>
              <w:lang w:val="en-IE" w:eastAsia="en-IE"/>
              <w14:ligatures w14:val="standardContextual"/>
            </w:rPr>
          </w:pPr>
          <w:hyperlink w:anchor="_Toc234502427" w:history="1">
            <w:r w:rsidRPr="001D65DC">
              <w:rPr>
                <w:rStyle w:val="Hyperlink"/>
                <w:noProof/>
              </w:rPr>
              <w:t>6.9</w:t>
            </w:r>
            <w:r>
              <w:rPr>
                <w:rFonts w:asciiTheme="minorHAnsi" w:hAnsiTheme="minorHAnsi"/>
                <w:noProof/>
                <w:kern w:val="2"/>
                <w:sz w:val="24"/>
                <w:szCs w:val="24"/>
                <w:lang w:val="en-IE" w:eastAsia="en-IE"/>
                <w14:ligatures w14:val="standardContextual"/>
              </w:rPr>
              <w:tab/>
            </w:r>
            <w:r w:rsidRPr="001D65DC">
              <w:rPr>
                <w:rStyle w:val="Hyperlink"/>
                <w:noProof/>
              </w:rPr>
              <w:t>Confidentiality</w:t>
            </w:r>
            <w:r>
              <w:rPr>
                <w:noProof/>
                <w:webHidden/>
              </w:rPr>
              <w:tab/>
            </w:r>
            <w:r>
              <w:rPr>
                <w:noProof/>
                <w:webHidden/>
              </w:rPr>
              <w:fldChar w:fldCharType="begin"/>
            </w:r>
            <w:r>
              <w:rPr>
                <w:noProof/>
                <w:webHidden/>
              </w:rPr>
              <w:instrText xml:space="preserve"> PAGEREF _Toc234502427 \h </w:instrText>
            </w:r>
            <w:r>
              <w:rPr>
                <w:noProof/>
                <w:webHidden/>
              </w:rPr>
            </w:r>
            <w:r>
              <w:rPr>
                <w:noProof/>
                <w:webHidden/>
              </w:rPr>
              <w:fldChar w:fldCharType="separate"/>
            </w:r>
            <w:r>
              <w:rPr>
                <w:noProof/>
                <w:webHidden/>
              </w:rPr>
              <w:t>24</w:t>
            </w:r>
            <w:r>
              <w:rPr>
                <w:noProof/>
                <w:webHidden/>
              </w:rPr>
              <w:fldChar w:fldCharType="end"/>
            </w:r>
          </w:hyperlink>
        </w:p>
        <w:p w14:paraId="12E7C276" w14:textId="1060A3A4" w:rsidR="00CD5BB3" w:rsidRDefault="00CD5BB3">
          <w:pPr>
            <w:pStyle w:val="TOC2"/>
            <w:rPr>
              <w:rFonts w:asciiTheme="minorHAnsi" w:hAnsiTheme="minorHAnsi"/>
              <w:noProof/>
              <w:kern w:val="2"/>
              <w:sz w:val="24"/>
              <w:szCs w:val="24"/>
              <w:lang w:val="en-IE" w:eastAsia="en-IE"/>
              <w14:ligatures w14:val="standardContextual"/>
            </w:rPr>
          </w:pPr>
          <w:hyperlink w:anchor="_Toc234502428" w:history="1">
            <w:r w:rsidRPr="001D65DC">
              <w:rPr>
                <w:rStyle w:val="Hyperlink"/>
                <w:noProof/>
              </w:rPr>
              <w:t>6.10</w:t>
            </w:r>
            <w:r>
              <w:rPr>
                <w:rFonts w:asciiTheme="minorHAnsi" w:hAnsiTheme="minorHAnsi"/>
                <w:noProof/>
                <w:kern w:val="2"/>
                <w:sz w:val="24"/>
                <w:szCs w:val="24"/>
                <w:lang w:val="en-IE" w:eastAsia="en-IE"/>
                <w14:ligatures w14:val="standardContextual"/>
              </w:rPr>
              <w:tab/>
            </w:r>
            <w:r w:rsidRPr="001D65DC">
              <w:rPr>
                <w:rStyle w:val="Hyperlink"/>
                <w:noProof/>
              </w:rPr>
              <w:t>Clarification of Tenders</w:t>
            </w:r>
            <w:r>
              <w:rPr>
                <w:noProof/>
                <w:webHidden/>
              </w:rPr>
              <w:tab/>
            </w:r>
            <w:r>
              <w:rPr>
                <w:noProof/>
                <w:webHidden/>
              </w:rPr>
              <w:fldChar w:fldCharType="begin"/>
            </w:r>
            <w:r>
              <w:rPr>
                <w:noProof/>
                <w:webHidden/>
              </w:rPr>
              <w:instrText xml:space="preserve"> PAGEREF _Toc234502428 \h </w:instrText>
            </w:r>
            <w:r>
              <w:rPr>
                <w:noProof/>
                <w:webHidden/>
              </w:rPr>
            </w:r>
            <w:r>
              <w:rPr>
                <w:noProof/>
                <w:webHidden/>
              </w:rPr>
              <w:fldChar w:fldCharType="separate"/>
            </w:r>
            <w:r>
              <w:rPr>
                <w:noProof/>
                <w:webHidden/>
              </w:rPr>
              <w:t>24</w:t>
            </w:r>
            <w:r>
              <w:rPr>
                <w:noProof/>
                <w:webHidden/>
              </w:rPr>
              <w:fldChar w:fldCharType="end"/>
            </w:r>
          </w:hyperlink>
        </w:p>
        <w:p w14:paraId="601BEC14" w14:textId="54C1A992" w:rsidR="00CD5BB3" w:rsidRDefault="00CD5BB3">
          <w:pPr>
            <w:pStyle w:val="TOC2"/>
            <w:rPr>
              <w:rFonts w:asciiTheme="minorHAnsi" w:hAnsiTheme="minorHAnsi"/>
              <w:noProof/>
              <w:kern w:val="2"/>
              <w:sz w:val="24"/>
              <w:szCs w:val="24"/>
              <w:lang w:val="en-IE" w:eastAsia="en-IE"/>
              <w14:ligatures w14:val="standardContextual"/>
            </w:rPr>
          </w:pPr>
          <w:hyperlink w:anchor="_Toc234502429" w:history="1">
            <w:r w:rsidRPr="001D65DC">
              <w:rPr>
                <w:rStyle w:val="Hyperlink"/>
                <w:noProof/>
              </w:rPr>
              <w:t>6.11</w:t>
            </w:r>
            <w:r>
              <w:rPr>
                <w:rFonts w:asciiTheme="minorHAnsi" w:hAnsiTheme="minorHAnsi"/>
                <w:noProof/>
                <w:kern w:val="2"/>
                <w:sz w:val="24"/>
                <w:szCs w:val="24"/>
                <w:lang w:val="en-IE" w:eastAsia="en-IE"/>
                <w14:ligatures w14:val="standardContextual"/>
              </w:rPr>
              <w:tab/>
            </w:r>
            <w:r w:rsidRPr="001D65DC">
              <w:rPr>
                <w:rStyle w:val="Hyperlink"/>
                <w:noProof/>
              </w:rPr>
              <w:t>Correction of Errors</w:t>
            </w:r>
            <w:r>
              <w:rPr>
                <w:noProof/>
                <w:webHidden/>
              </w:rPr>
              <w:tab/>
            </w:r>
            <w:r>
              <w:rPr>
                <w:noProof/>
                <w:webHidden/>
              </w:rPr>
              <w:fldChar w:fldCharType="begin"/>
            </w:r>
            <w:r>
              <w:rPr>
                <w:noProof/>
                <w:webHidden/>
              </w:rPr>
              <w:instrText xml:space="preserve"> PAGEREF _Toc234502429 \h </w:instrText>
            </w:r>
            <w:r>
              <w:rPr>
                <w:noProof/>
                <w:webHidden/>
              </w:rPr>
            </w:r>
            <w:r>
              <w:rPr>
                <w:noProof/>
                <w:webHidden/>
              </w:rPr>
              <w:fldChar w:fldCharType="separate"/>
            </w:r>
            <w:r>
              <w:rPr>
                <w:noProof/>
                <w:webHidden/>
              </w:rPr>
              <w:t>25</w:t>
            </w:r>
            <w:r>
              <w:rPr>
                <w:noProof/>
                <w:webHidden/>
              </w:rPr>
              <w:fldChar w:fldCharType="end"/>
            </w:r>
          </w:hyperlink>
        </w:p>
        <w:p w14:paraId="2A3C927C" w14:textId="3DC18F50" w:rsidR="00CD5BB3" w:rsidRDefault="00CD5BB3">
          <w:pPr>
            <w:pStyle w:val="TOC2"/>
            <w:rPr>
              <w:rFonts w:asciiTheme="minorHAnsi" w:hAnsiTheme="minorHAnsi"/>
              <w:noProof/>
              <w:kern w:val="2"/>
              <w:sz w:val="24"/>
              <w:szCs w:val="24"/>
              <w:lang w:val="en-IE" w:eastAsia="en-IE"/>
              <w14:ligatures w14:val="standardContextual"/>
            </w:rPr>
          </w:pPr>
          <w:hyperlink w:anchor="_Toc234502430" w:history="1">
            <w:r w:rsidRPr="001D65DC">
              <w:rPr>
                <w:rStyle w:val="Hyperlink"/>
                <w:noProof/>
              </w:rPr>
              <w:t>6.12</w:t>
            </w:r>
            <w:r>
              <w:rPr>
                <w:rFonts w:asciiTheme="minorHAnsi" w:hAnsiTheme="minorHAnsi"/>
                <w:noProof/>
                <w:kern w:val="2"/>
                <w:sz w:val="24"/>
                <w:szCs w:val="24"/>
                <w:lang w:val="en-IE" w:eastAsia="en-IE"/>
                <w14:ligatures w14:val="standardContextual"/>
              </w:rPr>
              <w:tab/>
            </w:r>
            <w:r w:rsidRPr="001D65DC">
              <w:rPr>
                <w:rStyle w:val="Hyperlink"/>
                <w:noProof/>
              </w:rPr>
              <w:t>Change in the Composition of a Tenderer</w:t>
            </w:r>
            <w:r>
              <w:rPr>
                <w:noProof/>
                <w:webHidden/>
              </w:rPr>
              <w:tab/>
            </w:r>
            <w:r>
              <w:rPr>
                <w:noProof/>
                <w:webHidden/>
              </w:rPr>
              <w:fldChar w:fldCharType="begin"/>
            </w:r>
            <w:r>
              <w:rPr>
                <w:noProof/>
                <w:webHidden/>
              </w:rPr>
              <w:instrText xml:space="preserve"> PAGEREF _Toc234502430 \h </w:instrText>
            </w:r>
            <w:r>
              <w:rPr>
                <w:noProof/>
                <w:webHidden/>
              </w:rPr>
            </w:r>
            <w:r>
              <w:rPr>
                <w:noProof/>
                <w:webHidden/>
              </w:rPr>
              <w:fldChar w:fldCharType="separate"/>
            </w:r>
            <w:r>
              <w:rPr>
                <w:noProof/>
                <w:webHidden/>
              </w:rPr>
              <w:t>25</w:t>
            </w:r>
            <w:r>
              <w:rPr>
                <w:noProof/>
                <w:webHidden/>
              </w:rPr>
              <w:fldChar w:fldCharType="end"/>
            </w:r>
          </w:hyperlink>
        </w:p>
        <w:p w14:paraId="70CC6301" w14:textId="367A209E" w:rsidR="00CD5BB3" w:rsidRDefault="00CD5BB3">
          <w:pPr>
            <w:pStyle w:val="TOC2"/>
            <w:rPr>
              <w:rFonts w:asciiTheme="minorHAnsi" w:hAnsiTheme="minorHAnsi"/>
              <w:noProof/>
              <w:kern w:val="2"/>
              <w:sz w:val="24"/>
              <w:szCs w:val="24"/>
              <w:lang w:val="en-IE" w:eastAsia="en-IE"/>
              <w14:ligatures w14:val="standardContextual"/>
            </w:rPr>
          </w:pPr>
          <w:hyperlink w:anchor="_Toc234502431" w:history="1">
            <w:r w:rsidRPr="001D65DC">
              <w:rPr>
                <w:rStyle w:val="Hyperlink"/>
                <w:noProof/>
              </w:rPr>
              <w:t>6.13</w:t>
            </w:r>
            <w:r>
              <w:rPr>
                <w:rFonts w:asciiTheme="minorHAnsi" w:hAnsiTheme="minorHAnsi"/>
                <w:noProof/>
                <w:kern w:val="2"/>
                <w:sz w:val="24"/>
                <w:szCs w:val="24"/>
                <w:lang w:val="en-IE" w:eastAsia="en-IE"/>
                <w14:ligatures w14:val="standardContextual"/>
              </w:rPr>
              <w:tab/>
            </w:r>
            <w:r w:rsidRPr="001D65DC">
              <w:rPr>
                <w:rStyle w:val="Hyperlink"/>
                <w:noProof/>
              </w:rPr>
              <w:t>Interference and Inducement to Purchase</w:t>
            </w:r>
            <w:r>
              <w:rPr>
                <w:noProof/>
                <w:webHidden/>
              </w:rPr>
              <w:tab/>
            </w:r>
            <w:r>
              <w:rPr>
                <w:noProof/>
                <w:webHidden/>
              </w:rPr>
              <w:fldChar w:fldCharType="begin"/>
            </w:r>
            <w:r>
              <w:rPr>
                <w:noProof/>
                <w:webHidden/>
              </w:rPr>
              <w:instrText xml:space="preserve"> PAGEREF _Toc234502431 \h </w:instrText>
            </w:r>
            <w:r>
              <w:rPr>
                <w:noProof/>
                <w:webHidden/>
              </w:rPr>
            </w:r>
            <w:r>
              <w:rPr>
                <w:noProof/>
                <w:webHidden/>
              </w:rPr>
              <w:fldChar w:fldCharType="separate"/>
            </w:r>
            <w:r>
              <w:rPr>
                <w:noProof/>
                <w:webHidden/>
              </w:rPr>
              <w:t>25</w:t>
            </w:r>
            <w:r>
              <w:rPr>
                <w:noProof/>
                <w:webHidden/>
              </w:rPr>
              <w:fldChar w:fldCharType="end"/>
            </w:r>
          </w:hyperlink>
        </w:p>
        <w:p w14:paraId="6BFF13E6" w14:textId="32C88241" w:rsidR="00CD5BB3" w:rsidRDefault="00CD5BB3">
          <w:pPr>
            <w:pStyle w:val="TOC2"/>
            <w:rPr>
              <w:rFonts w:asciiTheme="minorHAnsi" w:hAnsiTheme="minorHAnsi"/>
              <w:noProof/>
              <w:kern w:val="2"/>
              <w:sz w:val="24"/>
              <w:szCs w:val="24"/>
              <w:lang w:val="en-IE" w:eastAsia="en-IE"/>
              <w14:ligatures w14:val="standardContextual"/>
            </w:rPr>
          </w:pPr>
          <w:hyperlink w:anchor="_Toc234502432" w:history="1">
            <w:r w:rsidRPr="001D65DC">
              <w:rPr>
                <w:rStyle w:val="Hyperlink"/>
                <w:noProof/>
              </w:rPr>
              <w:t>6.14</w:t>
            </w:r>
            <w:r>
              <w:rPr>
                <w:rFonts w:asciiTheme="minorHAnsi" w:hAnsiTheme="minorHAnsi"/>
                <w:noProof/>
                <w:kern w:val="2"/>
                <w:sz w:val="24"/>
                <w:szCs w:val="24"/>
                <w:lang w:val="en-IE" w:eastAsia="en-IE"/>
                <w14:ligatures w14:val="standardContextual"/>
              </w:rPr>
              <w:tab/>
            </w:r>
            <w:r w:rsidRPr="001D65DC">
              <w:rPr>
                <w:rStyle w:val="Hyperlink"/>
                <w:noProof/>
              </w:rPr>
              <w:t>Conflict of Interest</w:t>
            </w:r>
            <w:r>
              <w:rPr>
                <w:noProof/>
                <w:webHidden/>
              </w:rPr>
              <w:tab/>
            </w:r>
            <w:r>
              <w:rPr>
                <w:noProof/>
                <w:webHidden/>
              </w:rPr>
              <w:fldChar w:fldCharType="begin"/>
            </w:r>
            <w:r>
              <w:rPr>
                <w:noProof/>
                <w:webHidden/>
              </w:rPr>
              <w:instrText xml:space="preserve"> PAGEREF _Toc234502432 \h </w:instrText>
            </w:r>
            <w:r>
              <w:rPr>
                <w:noProof/>
                <w:webHidden/>
              </w:rPr>
            </w:r>
            <w:r>
              <w:rPr>
                <w:noProof/>
                <w:webHidden/>
              </w:rPr>
              <w:fldChar w:fldCharType="separate"/>
            </w:r>
            <w:r>
              <w:rPr>
                <w:noProof/>
                <w:webHidden/>
              </w:rPr>
              <w:t>25</w:t>
            </w:r>
            <w:r>
              <w:rPr>
                <w:noProof/>
                <w:webHidden/>
              </w:rPr>
              <w:fldChar w:fldCharType="end"/>
            </w:r>
          </w:hyperlink>
        </w:p>
        <w:p w14:paraId="33AB462E" w14:textId="331F3590" w:rsidR="00CD5BB3" w:rsidRDefault="00CD5BB3">
          <w:pPr>
            <w:pStyle w:val="TOC2"/>
            <w:rPr>
              <w:rFonts w:asciiTheme="minorHAnsi" w:hAnsiTheme="minorHAnsi"/>
              <w:noProof/>
              <w:kern w:val="2"/>
              <w:sz w:val="24"/>
              <w:szCs w:val="24"/>
              <w:lang w:val="en-IE" w:eastAsia="en-IE"/>
              <w14:ligatures w14:val="standardContextual"/>
            </w:rPr>
          </w:pPr>
          <w:hyperlink w:anchor="_Toc234502433" w:history="1">
            <w:r w:rsidRPr="001D65DC">
              <w:rPr>
                <w:rStyle w:val="Hyperlink"/>
                <w:noProof/>
              </w:rPr>
              <w:t>6.15</w:t>
            </w:r>
            <w:r>
              <w:rPr>
                <w:rFonts w:asciiTheme="minorHAnsi" w:hAnsiTheme="minorHAnsi"/>
                <w:noProof/>
                <w:kern w:val="2"/>
                <w:sz w:val="24"/>
                <w:szCs w:val="24"/>
                <w:lang w:val="en-IE" w:eastAsia="en-IE"/>
                <w14:ligatures w14:val="standardContextual"/>
              </w:rPr>
              <w:tab/>
            </w:r>
            <w:r w:rsidRPr="001D65DC">
              <w:rPr>
                <w:rStyle w:val="Hyperlink"/>
                <w:noProof/>
              </w:rPr>
              <w:t>Publicity</w:t>
            </w:r>
            <w:r>
              <w:rPr>
                <w:noProof/>
                <w:webHidden/>
              </w:rPr>
              <w:tab/>
            </w:r>
            <w:r>
              <w:rPr>
                <w:noProof/>
                <w:webHidden/>
              </w:rPr>
              <w:fldChar w:fldCharType="begin"/>
            </w:r>
            <w:r>
              <w:rPr>
                <w:noProof/>
                <w:webHidden/>
              </w:rPr>
              <w:instrText xml:space="preserve"> PAGEREF _Toc234502433 \h </w:instrText>
            </w:r>
            <w:r>
              <w:rPr>
                <w:noProof/>
                <w:webHidden/>
              </w:rPr>
            </w:r>
            <w:r>
              <w:rPr>
                <w:noProof/>
                <w:webHidden/>
              </w:rPr>
              <w:fldChar w:fldCharType="separate"/>
            </w:r>
            <w:r>
              <w:rPr>
                <w:noProof/>
                <w:webHidden/>
              </w:rPr>
              <w:t>26</w:t>
            </w:r>
            <w:r>
              <w:rPr>
                <w:noProof/>
                <w:webHidden/>
              </w:rPr>
              <w:fldChar w:fldCharType="end"/>
            </w:r>
          </w:hyperlink>
        </w:p>
        <w:p w14:paraId="4CB034A4" w14:textId="497C3482" w:rsidR="00CD5BB3" w:rsidRDefault="00CD5BB3">
          <w:pPr>
            <w:pStyle w:val="TOC2"/>
            <w:rPr>
              <w:rFonts w:asciiTheme="minorHAnsi" w:hAnsiTheme="minorHAnsi"/>
              <w:noProof/>
              <w:kern w:val="2"/>
              <w:sz w:val="24"/>
              <w:szCs w:val="24"/>
              <w:lang w:val="en-IE" w:eastAsia="en-IE"/>
              <w14:ligatures w14:val="standardContextual"/>
            </w:rPr>
          </w:pPr>
          <w:hyperlink w:anchor="_Toc234502434" w:history="1">
            <w:r w:rsidRPr="001D65DC">
              <w:rPr>
                <w:rStyle w:val="Hyperlink"/>
                <w:noProof/>
              </w:rPr>
              <w:t>6.16</w:t>
            </w:r>
            <w:r>
              <w:rPr>
                <w:rFonts w:asciiTheme="minorHAnsi" w:hAnsiTheme="minorHAnsi"/>
                <w:noProof/>
                <w:kern w:val="2"/>
                <w:sz w:val="24"/>
                <w:szCs w:val="24"/>
                <w:lang w:val="en-IE" w:eastAsia="en-IE"/>
                <w14:ligatures w14:val="standardContextual"/>
              </w:rPr>
              <w:tab/>
            </w:r>
            <w:r w:rsidRPr="001D65DC">
              <w:rPr>
                <w:rStyle w:val="Hyperlink"/>
                <w:noProof/>
              </w:rPr>
              <w:t>Right Not to Award</w:t>
            </w:r>
            <w:r>
              <w:rPr>
                <w:noProof/>
                <w:webHidden/>
              </w:rPr>
              <w:tab/>
            </w:r>
            <w:r>
              <w:rPr>
                <w:noProof/>
                <w:webHidden/>
              </w:rPr>
              <w:fldChar w:fldCharType="begin"/>
            </w:r>
            <w:r>
              <w:rPr>
                <w:noProof/>
                <w:webHidden/>
              </w:rPr>
              <w:instrText xml:space="preserve"> PAGEREF _Toc234502434 \h </w:instrText>
            </w:r>
            <w:r>
              <w:rPr>
                <w:noProof/>
                <w:webHidden/>
              </w:rPr>
            </w:r>
            <w:r>
              <w:rPr>
                <w:noProof/>
                <w:webHidden/>
              </w:rPr>
              <w:fldChar w:fldCharType="separate"/>
            </w:r>
            <w:r>
              <w:rPr>
                <w:noProof/>
                <w:webHidden/>
              </w:rPr>
              <w:t>26</w:t>
            </w:r>
            <w:r>
              <w:rPr>
                <w:noProof/>
                <w:webHidden/>
              </w:rPr>
              <w:fldChar w:fldCharType="end"/>
            </w:r>
          </w:hyperlink>
        </w:p>
        <w:p w14:paraId="1EE060EE" w14:textId="714CCA41" w:rsidR="00CD5BB3" w:rsidRDefault="00CD5BB3">
          <w:pPr>
            <w:pStyle w:val="TOC2"/>
            <w:rPr>
              <w:rFonts w:asciiTheme="minorHAnsi" w:hAnsiTheme="minorHAnsi"/>
              <w:noProof/>
              <w:kern w:val="2"/>
              <w:sz w:val="24"/>
              <w:szCs w:val="24"/>
              <w:lang w:val="en-IE" w:eastAsia="en-IE"/>
              <w14:ligatures w14:val="standardContextual"/>
            </w:rPr>
          </w:pPr>
          <w:hyperlink w:anchor="_Toc234502435" w:history="1">
            <w:r w:rsidRPr="001D65DC">
              <w:rPr>
                <w:rStyle w:val="Hyperlink"/>
                <w:noProof/>
              </w:rPr>
              <w:t>6.17</w:t>
            </w:r>
            <w:r>
              <w:rPr>
                <w:rFonts w:asciiTheme="minorHAnsi" w:hAnsiTheme="minorHAnsi"/>
                <w:noProof/>
                <w:kern w:val="2"/>
                <w:sz w:val="24"/>
                <w:szCs w:val="24"/>
                <w:lang w:val="en-IE" w:eastAsia="en-IE"/>
                <w14:ligatures w14:val="standardContextual"/>
              </w:rPr>
              <w:tab/>
            </w:r>
            <w:r w:rsidRPr="001D65DC">
              <w:rPr>
                <w:rStyle w:val="Hyperlink"/>
                <w:noProof/>
              </w:rPr>
              <w:t>Notification of Tender Evaluations</w:t>
            </w:r>
            <w:r>
              <w:rPr>
                <w:noProof/>
                <w:webHidden/>
              </w:rPr>
              <w:tab/>
            </w:r>
            <w:r>
              <w:rPr>
                <w:noProof/>
                <w:webHidden/>
              </w:rPr>
              <w:fldChar w:fldCharType="begin"/>
            </w:r>
            <w:r>
              <w:rPr>
                <w:noProof/>
                <w:webHidden/>
              </w:rPr>
              <w:instrText xml:space="preserve"> PAGEREF _Toc234502435 \h </w:instrText>
            </w:r>
            <w:r>
              <w:rPr>
                <w:noProof/>
                <w:webHidden/>
              </w:rPr>
            </w:r>
            <w:r>
              <w:rPr>
                <w:noProof/>
                <w:webHidden/>
              </w:rPr>
              <w:fldChar w:fldCharType="separate"/>
            </w:r>
            <w:r>
              <w:rPr>
                <w:noProof/>
                <w:webHidden/>
              </w:rPr>
              <w:t>26</w:t>
            </w:r>
            <w:r>
              <w:rPr>
                <w:noProof/>
                <w:webHidden/>
              </w:rPr>
              <w:fldChar w:fldCharType="end"/>
            </w:r>
          </w:hyperlink>
        </w:p>
        <w:p w14:paraId="20F34CC6" w14:textId="2BA4EC3C" w:rsidR="00CD5BB3" w:rsidRDefault="00CD5BB3">
          <w:pPr>
            <w:pStyle w:val="TOC2"/>
            <w:rPr>
              <w:rFonts w:asciiTheme="minorHAnsi" w:hAnsiTheme="minorHAnsi"/>
              <w:noProof/>
              <w:kern w:val="2"/>
              <w:sz w:val="24"/>
              <w:szCs w:val="24"/>
              <w:lang w:val="en-IE" w:eastAsia="en-IE"/>
              <w14:ligatures w14:val="standardContextual"/>
            </w:rPr>
          </w:pPr>
          <w:hyperlink w:anchor="_Toc234502436" w:history="1">
            <w:r w:rsidRPr="001D65DC">
              <w:rPr>
                <w:rStyle w:val="Hyperlink"/>
                <w:noProof/>
              </w:rPr>
              <w:t>6.18</w:t>
            </w:r>
            <w:r>
              <w:rPr>
                <w:rFonts w:asciiTheme="minorHAnsi" w:hAnsiTheme="minorHAnsi"/>
                <w:noProof/>
                <w:kern w:val="2"/>
                <w:sz w:val="24"/>
                <w:szCs w:val="24"/>
                <w:lang w:val="en-IE" w:eastAsia="en-IE"/>
                <w14:ligatures w14:val="standardContextual"/>
              </w:rPr>
              <w:tab/>
            </w:r>
            <w:r w:rsidRPr="001D65DC">
              <w:rPr>
                <w:rStyle w:val="Hyperlink"/>
                <w:noProof/>
              </w:rPr>
              <w:t>Award Notices</w:t>
            </w:r>
            <w:r>
              <w:rPr>
                <w:noProof/>
                <w:webHidden/>
              </w:rPr>
              <w:tab/>
            </w:r>
            <w:r>
              <w:rPr>
                <w:noProof/>
                <w:webHidden/>
              </w:rPr>
              <w:fldChar w:fldCharType="begin"/>
            </w:r>
            <w:r>
              <w:rPr>
                <w:noProof/>
                <w:webHidden/>
              </w:rPr>
              <w:instrText xml:space="preserve"> PAGEREF _Toc234502436 \h </w:instrText>
            </w:r>
            <w:r>
              <w:rPr>
                <w:noProof/>
                <w:webHidden/>
              </w:rPr>
            </w:r>
            <w:r>
              <w:rPr>
                <w:noProof/>
                <w:webHidden/>
              </w:rPr>
              <w:fldChar w:fldCharType="separate"/>
            </w:r>
            <w:r>
              <w:rPr>
                <w:noProof/>
                <w:webHidden/>
              </w:rPr>
              <w:t>26</w:t>
            </w:r>
            <w:r>
              <w:rPr>
                <w:noProof/>
                <w:webHidden/>
              </w:rPr>
              <w:fldChar w:fldCharType="end"/>
            </w:r>
          </w:hyperlink>
        </w:p>
        <w:p w14:paraId="30D51841" w14:textId="4664F7AD" w:rsidR="00CD5BB3" w:rsidRDefault="00CD5BB3">
          <w:pPr>
            <w:pStyle w:val="TOC2"/>
            <w:rPr>
              <w:rFonts w:asciiTheme="minorHAnsi" w:hAnsiTheme="minorHAnsi"/>
              <w:noProof/>
              <w:kern w:val="2"/>
              <w:sz w:val="24"/>
              <w:szCs w:val="24"/>
              <w:lang w:val="en-IE" w:eastAsia="en-IE"/>
              <w14:ligatures w14:val="standardContextual"/>
            </w:rPr>
          </w:pPr>
          <w:hyperlink w:anchor="_Toc234502437" w:history="1">
            <w:r w:rsidRPr="001D65DC">
              <w:rPr>
                <w:rStyle w:val="Hyperlink"/>
                <w:noProof/>
              </w:rPr>
              <w:t>6.19</w:t>
            </w:r>
            <w:r>
              <w:rPr>
                <w:rFonts w:asciiTheme="minorHAnsi" w:hAnsiTheme="minorHAnsi"/>
                <w:noProof/>
                <w:kern w:val="2"/>
                <w:sz w:val="24"/>
                <w:szCs w:val="24"/>
                <w:lang w:val="en-IE" w:eastAsia="en-IE"/>
                <w14:ligatures w14:val="standardContextual"/>
              </w:rPr>
              <w:tab/>
            </w:r>
            <w:r w:rsidRPr="001D65DC">
              <w:rPr>
                <w:rStyle w:val="Hyperlink"/>
                <w:noProof/>
              </w:rPr>
              <w:t>Policy on Personal Debriefings</w:t>
            </w:r>
            <w:r>
              <w:rPr>
                <w:noProof/>
                <w:webHidden/>
              </w:rPr>
              <w:tab/>
            </w:r>
            <w:r>
              <w:rPr>
                <w:noProof/>
                <w:webHidden/>
              </w:rPr>
              <w:fldChar w:fldCharType="begin"/>
            </w:r>
            <w:r>
              <w:rPr>
                <w:noProof/>
                <w:webHidden/>
              </w:rPr>
              <w:instrText xml:space="preserve"> PAGEREF _Toc234502437 \h </w:instrText>
            </w:r>
            <w:r>
              <w:rPr>
                <w:noProof/>
                <w:webHidden/>
              </w:rPr>
            </w:r>
            <w:r>
              <w:rPr>
                <w:noProof/>
                <w:webHidden/>
              </w:rPr>
              <w:fldChar w:fldCharType="separate"/>
            </w:r>
            <w:r>
              <w:rPr>
                <w:noProof/>
                <w:webHidden/>
              </w:rPr>
              <w:t>26</w:t>
            </w:r>
            <w:r>
              <w:rPr>
                <w:noProof/>
                <w:webHidden/>
              </w:rPr>
              <w:fldChar w:fldCharType="end"/>
            </w:r>
          </w:hyperlink>
        </w:p>
        <w:p w14:paraId="7A1044A9" w14:textId="5441B797" w:rsidR="00CD5BB3" w:rsidRDefault="00CD5BB3">
          <w:pPr>
            <w:pStyle w:val="TOC2"/>
            <w:rPr>
              <w:rFonts w:asciiTheme="minorHAnsi" w:hAnsiTheme="minorHAnsi"/>
              <w:noProof/>
              <w:kern w:val="2"/>
              <w:sz w:val="24"/>
              <w:szCs w:val="24"/>
              <w:lang w:val="en-IE" w:eastAsia="en-IE"/>
              <w14:ligatures w14:val="standardContextual"/>
            </w:rPr>
          </w:pPr>
          <w:hyperlink w:anchor="_Toc234502438" w:history="1">
            <w:r w:rsidRPr="001D65DC">
              <w:rPr>
                <w:rStyle w:val="Hyperlink"/>
                <w:noProof/>
              </w:rPr>
              <w:t>6.20</w:t>
            </w:r>
            <w:r>
              <w:rPr>
                <w:rFonts w:asciiTheme="minorHAnsi" w:hAnsiTheme="minorHAnsi"/>
                <w:noProof/>
                <w:kern w:val="2"/>
                <w:sz w:val="24"/>
                <w:szCs w:val="24"/>
                <w:lang w:val="en-IE" w:eastAsia="en-IE"/>
                <w14:ligatures w14:val="standardContextual"/>
              </w:rPr>
              <w:tab/>
            </w:r>
            <w:r w:rsidRPr="001D65DC">
              <w:rPr>
                <w:rStyle w:val="Hyperlink"/>
                <w:noProof/>
              </w:rPr>
              <w:t>Copyright</w:t>
            </w:r>
            <w:r>
              <w:rPr>
                <w:noProof/>
                <w:webHidden/>
              </w:rPr>
              <w:tab/>
            </w:r>
            <w:r>
              <w:rPr>
                <w:noProof/>
                <w:webHidden/>
              </w:rPr>
              <w:fldChar w:fldCharType="begin"/>
            </w:r>
            <w:r>
              <w:rPr>
                <w:noProof/>
                <w:webHidden/>
              </w:rPr>
              <w:instrText xml:space="preserve"> PAGEREF _Toc234502438 \h </w:instrText>
            </w:r>
            <w:r>
              <w:rPr>
                <w:noProof/>
                <w:webHidden/>
              </w:rPr>
            </w:r>
            <w:r>
              <w:rPr>
                <w:noProof/>
                <w:webHidden/>
              </w:rPr>
              <w:fldChar w:fldCharType="separate"/>
            </w:r>
            <w:r>
              <w:rPr>
                <w:noProof/>
                <w:webHidden/>
              </w:rPr>
              <w:t>26</w:t>
            </w:r>
            <w:r>
              <w:rPr>
                <w:noProof/>
                <w:webHidden/>
              </w:rPr>
              <w:fldChar w:fldCharType="end"/>
            </w:r>
          </w:hyperlink>
        </w:p>
        <w:p w14:paraId="5D26F96F" w14:textId="6F170821" w:rsidR="00CD5BB3" w:rsidRDefault="00CD5BB3">
          <w:pPr>
            <w:pStyle w:val="TOC2"/>
            <w:rPr>
              <w:rFonts w:asciiTheme="minorHAnsi" w:hAnsiTheme="minorHAnsi"/>
              <w:noProof/>
              <w:kern w:val="2"/>
              <w:sz w:val="24"/>
              <w:szCs w:val="24"/>
              <w:lang w:val="en-IE" w:eastAsia="en-IE"/>
              <w14:ligatures w14:val="standardContextual"/>
            </w:rPr>
          </w:pPr>
          <w:hyperlink w:anchor="_Toc234502439" w:history="1">
            <w:r w:rsidRPr="001D65DC">
              <w:rPr>
                <w:rStyle w:val="Hyperlink"/>
                <w:noProof/>
              </w:rPr>
              <w:t>6.21</w:t>
            </w:r>
            <w:r>
              <w:rPr>
                <w:rFonts w:asciiTheme="minorHAnsi" w:hAnsiTheme="minorHAnsi"/>
                <w:noProof/>
                <w:kern w:val="2"/>
                <w:sz w:val="24"/>
                <w:szCs w:val="24"/>
                <w:lang w:val="en-IE" w:eastAsia="en-IE"/>
                <w14:ligatures w14:val="standardContextual"/>
              </w:rPr>
              <w:tab/>
            </w:r>
            <w:r w:rsidRPr="001D65DC">
              <w:rPr>
                <w:rStyle w:val="Hyperlink"/>
                <w:noProof/>
              </w:rPr>
              <w:t>Brand Names, etc.</w:t>
            </w:r>
            <w:r>
              <w:rPr>
                <w:noProof/>
                <w:webHidden/>
              </w:rPr>
              <w:tab/>
            </w:r>
            <w:r>
              <w:rPr>
                <w:noProof/>
                <w:webHidden/>
              </w:rPr>
              <w:fldChar w:fldCharType="begin"/>
            </w:r>
            <w:r>
              <w:rPr>
                <w:noProof/>
                <w:webHidden/>
              </w:rPr>
              <w:instrText xml:space="preserve"> PAGEREF _Toc234502439 \h </w:instrText>
            </w:r>
            <w:r>
              <w:rPr>
                <w:noProof/>
                <w:webHidden/>
              </w:rPr>
            </w:r>
            <w:r>
              <w:rPr>
                <w:noProof/>
                <w:webHidden/>
              </w:rPr>
              <w:fldChar w:fldCharType="separate"/>
            </w:r>
            <w:r>
              <w:rPr>
                <w:noProof/>
                <w:webHidden/>
              </w:rPr>
              <w:t>27</w:t>
            </w:r>
            <w:r>
              <w:rPr>
                <w:noProof/>
                <w:webHidden/>
              </w:rPr>
              <w:fldChar w:fldCharType="end"/>
            </w:r>
          </w:hyperlink>
        </w:p>
        <w:p w14:paraId="3B3C02D9" w14:textId="48778A1B" w:rsidR="00CD5BB3" w:rsidRDefault="00CD5BB3">
          <w:pPr>
            <w:pStyle w:val="TOC2"/>
            <w:rPr>
              <w:rFonts w:asciiTheme="minorHAnsi" w:hAnsiTheme="minorHAnsi"/>
              <w:noProof/>
              <w:kern w:val="2"/>
              <w:sz w:val="24"/>
              <w:szCs w:val="24"/>
              <w:lang w:val="en-IE" w:eastAsia="en-IE"/>
              <w14:ligatures w14:val="standardContextual"/>
            </w:rPr>
          </w:pPr>
          <w:hyperlink w:anchor="_Toc234502440" w:history="1">
            <w:r w:rsidRPr="001D65DC">
              <w:rPr>
                <w:rStyle w:val="Hyperlink"/>
                <w:noProof/>
              </w:rPr>
              <w:t>6.22</w:t>
            </w:r>
            <w:r>
              <w:rPr>
                <w:rFonts w:asciiTheme="minorHAnsi" w:hAnsiTheme="minorHAnsi"/>
                <w:noProof/>
                <w:kern w:val="2"/>
                <w:sz w:val="24"/>
                <w:szCs w:val="24"/>
                <w:lang w:val="en-IE" w:eastAsia="en-IE"/>
                <w14:ligatures w14:val="standardContextual"/>
              </w:rPr>
              <w:tab/>
            </w:r>
            <w:r w:rsidRPr="001D65DC">
              <w:rPr>
                <w:rStyle w:val="Hyperlink"/>
                <w:noProof/>
              </w:rPr>
              <w:t>Environmental Aspects</w:t>
            </w:r>
            <w:r>
              <w:rPr>
                <w:noProof/>
                <w:webHidden/>
              </w:rPr>
              <w:tab/>
            </w:r>
            <w:r>
              <w:rPr>
                <w:noProof/>
                <w:webHidden/>
              </w:rPr>
              <w:fldChar w:fldCharType="begin"/>
            </w:r>
            <w:r>
              <w:rPr>
                <w:noProof/>
                <w:webHidden/>
              </w:rPr>
              <w:instrText xml:space="preserve"> PAGEREF _Toc234502440 \h </w:instrText>
            </w:r>
            <w:r>
              <w:rPr>
                <w:noProof/>
                <w:webHidden/>
              </w:rPr>
            </w:r>
            <w:r>
              <w:rPr>
                <w:noProof/>
                <w:webHidden/>
              </w:rPr>
              <w:fldChar w:fldCharType="separate"/>
            </w:r>
            <w:r>
              <w:rPr>
                <w:noProof/>
                <w:webHidden/>
              </w:rPr>
              <w:t>27</w:t>
            </w:r>
            <w:r>
              <w:rPr>
                <w:noProof/>
                <w:webHidden/>
              </w:rPr>
              <w:fldChar w:fldCharType="end"/>
            </w:r>
          </w:hyperlink>
        </w:p>
        <w:p w14:paraId="08460B6A" w14:textId="0E1B6775" w:rsidR="00CD5BB3" w:rsidRDefault="00CD5BB3">
          <w:pPr>
            <w:pStyle w:val="TOC2"/>
            <w:rPr>
              <w:rFonts w:asciiTheme="minorHAnsi" w:hAnsiTheme="minorHAnsi"/>
              <w:noProof/>
              <w:kern w:val="2"/>
              <w:sz w:val="24"/>
              <w:szCs w:val="24"/>
              <w:lang w:val="en-IE" w:eastAsia="en-IE"/>
              <w14:ligatures w14:val="standardContextual"/>
            </w:rPr>
          </w:pPr>
          <w:hyperlink w:anchor="_Toc234502441" w:history="1">
            <w:r w:rsidRPr="001D65DC">
              <w:rPr>
                <w:rStyle w:val="Hyperlink"/>
                <w:noProof/>
              </w:rPr>
              <w:t>6.23</w:t>
            </w:r>
            <w:r>
              <w:rPr>
                <w:rFonts w:asciiTheme="minorHAnsi" w:hAnsiTheme="minorHAnsi"/>
                <w:noProof/>
                <w:kern w:val="2"/>
                <w:sz w:val="24"/>
                <w:szCs w:val="24"/>
                <w:lang w:val="en-IE" w:eastAsia="en-IE"/>
                <w14:ligatures w14:val="standardContextual"/>
              </w:rPr>
              <w:tab/>
            </w:r>
            <w:r w:rsidRPr="001D65DC">
              <w:rPr>
                <w:rStyle w:val="Hyperlink"/>
                <w:noProof/>
              </w:rPr>
              <w:t>Knowledge and Skills Transfer</w:t>
            </w:r>
            <w:r>
              <w:rPr>
                <w:noProof/>
                <w:webHidden/>
              </w:rPr>
              <w:tab/>
            </w:r>
            <w:r>
              <w:rPr>
                <w:noProof/>
                <w:webHidden/>
              </w:rPr>
              <w:fldChar w:fldCharType="begin"/>
            </w:r>
            <w:r>
              <w:rPr>
                <w:noProof/>
                <w:webHidden/>
              </w:rPr>
              <w:instrText xml:space="preserve"> PAGEREF _Toc234502441 \h </w:instrText>
            </w:r>
            <w:r>
              <w:rPr>
                <w:noProof/>
                <w:webHidden/>
              </w:rPr>
            </w:r>
            <w:r>
              <w:rPr>
                <w:noProof/>
                <w:webHidden/>
              </w:rPr>
              <w:fldChar w:fldCharType="separate"/>
            </w:r>
            <w:r>
              <w:rPr>
                <w:noProof/>
                <w:webHidden/>
              </w:rPr>
              <w:t>27</w:t>
            </w:r>
            <w:r>
              <w:rPr>
                <w:noProof/>
                <w:webHidden/>
              </w:rPr>
              <w:fldChar w:fldCharType="end"/>
            </w:r>
          </w:hyperlink>
        </w:p>
        <w:p w14:paraId="0230870D" w14:textId="17B5B16C" w:rsidR="00CD5BB3" w:rsidRDefault="00CD5BB3">
          <w:pPr>
            <w:pStyle w:val="TOC2"/>
            <w:rPr>
              <w:rFonts w:asciiTheme="minorHAnsi" w:hAnsiTheme="minorHAnsi"/>
              <w:noProof/>
              <w:kern w:val="2"/>
              <w:sz w:val="24"/>
              <w:szCs w:val="24"/>
              <w:lang w:val="en-IE" w:eastAsia="en-IE"/>
              <w14:ligatures w14:val="standardContextual"/>
            </w:rPr>
          </w:pPr>
          <w:hyperlink w:anchor="_Toc234502442" w:history="1">
            <w:r w:rsidRPr="001D65DC">
              <w:rPr>
                <w:rStyle w:val="Hyperlink"/>
                <w:noProof/>
              </w:rPr>
              <w:t>6.24</w:t>
            </w:r>
            <w:r>
              <w:rPr>
                <w:rFonts w:asciiTheme="minorHAnsi" w:hAnsiTheme="minorHAnsi"/>
                <w:noProof/>
                <w:kern w:val="2"/>
                <w:sz w:val="24"/>
                <w:szCs w:val="24"/>
                <w:lang w:val="en-IE" w:eastAsia="en-IE"/>
                <w14:ligatures w14:val="standardContextual"/>
              </w:rPr>
              <w:tab/>
            </w:r>
            <w:r w:rsidRPr="001D65DC">
              <w:rPr>
                <w:rStyle w:val="Hyperlink"/>
                <w:noProof/>
              </w:rPr>
              <w:t>Currency and Payment</w:t>
            </w:r>
            <w:r>
              <w:rPr>
                <w:noProof/>
                <w:webHidden/>
              </w:rPr>
              <w:tab/>
            </w:r>
            <w:r>
              <w:rPr>
                <w:noProof/>
                <w:webHidden/>
              </w:rPr>
              <w:fldChar w:fldCharType="begin"/>
            </w:r>
            <w:r>
              <w:rPr>
                <w:noProof/>
                <w:webHidden/>
              </w:rPr>
              <w:instrText xml:space="preserve"> PAGEREF _Toc234502442 \h </w:instrText>
            </w:r>
            <w:r>
              <w:rPr>
                <w:noProof/>
                <w:webHidden/>
              </w:rPr>
            </w:r>
            <w:r>
              <w:rPr>
                <w:noProof/>
                <w:webHidden/>
              </w:rPr>
              <w:fldChar w:fldCharType="separate"/>
            </w:r>
            <w:r>
              <w:rPr>
                <w:noProof/>
                <w:webHidden/>
              </w:rPr>
              <w:t>27</w:t>
            </w:r>
            <w:r>
              <w:rPr>
                <w:noProof/>
                <w:webHidden/>
              </w:rPr>
              <w:fldChar w:fldCharType="end"/>
            </w:r>
          </w:hyperlink>
        </w:p>
        <w:p w14:paraId="1AB9B147" w14:textId="0EEBC644" w:rsidR="00CD5BB3" w:rsidRDefault="00CD5BB3">
          <w:pPr>
            <w:pStyle w:val="TOC2"/>
            <w:rPr>
              <w:rFonts w:asciiTheme="minorHAnsi" w:hAnsiTheme="minorHAnsi"/>
              <w:noProof/>
              <w:kern w:val="2"/>
              <w:sz w:val="24"/>
              <w:szCs w:val="24"/>
              <w:lang w:val="en-IE" w:eastAsia="en-IE"/>
              <w14:ligatures w14:val="standardContextual"/>
            </w:rPr>
          </w:pPr>
          <w:hyperlink w:anchor="_Toc234502443" w:history="1">
            <w:r w:rsidRPr="001D65DC">
              <w:rPr>
                <w:rStyle w:val="Hyperlink"/>
                <w:noProof/>
              </w:rPr>
              <w:t>6.25</w:t>
            </w:r>
            <w:r>
              <w:rPr>
                <w:rFonts w:asciiTheme="minorHAnsi" w:hAnsiTheme="minorHAnsi"/>
                <w:noProof/>
                <w:kern w:val="2"/>
                <w:sz w:val="24"/>
                <w:szCs w:val="24"/>
                <w:lang w:val="en-IE" w:eastAsia="en-IE"/>
                <w14:ligatures w14:val="standardContextual"/>
              </w:rPr>
              <w:tab/>
            </w:r>
            <w:r w:rsidRPr="001D65DC">
              <w:rPr>
                <w:rStyle w:val="Hyperlink"/>
                <w:noProof/>
              </w:rPr>
              <w:t>Irish Legislation and Law</w:t>
            </w:r>
            <w:r>
              <w:rPr>
                <w:noProof/>
                <w:webHidden/>
              </w:rPr>
              <w:tab/>
            </w:r>
            <w:r>
              <w:rPr>
                <w:noProof/>
                <w:webHidden/>
              </w:rPr>
              <w:fldChar w:fldCharType="begin"/>
            </w:r>
            <w:r>
              <w:rPr>
                <w:noProof/>
                <w:webHidden/>
              </w:rPr>
              <w:instrText xml:space="preserve"> PAGEREF _Toc234502443 \h </w:instrText>
            </w:r>
            <w:r>
              <w:rPr>
                <w:noProof/>
                <w:webHidden/>
              </w:rPr>
            </w:r>
            <w:r>
              <w:rPr>
                <w:noProof/>
                <w:webHidden/>
              </w:rPr>
              <w:fldChar w:fldCharType="separate"/>
            </w:r>
            <w:r>
              <w:rPr>
                <w:noProof/>
                <w:webHidden/>
              </w:rPr>
              <w:t>27</w:t>
            </w:r>
            <w:r>
              <w:rPr>
                <w:noProof/>
                <w:webHidden/>
              </w:rPr>
              <w:fldChar w:fldCharType="end"/>
            </w:r>
          </w:hyperlink>
        </w:p>
        <w:p w14:paraId="60D2A312" w14:textId="5BD95140" w:rsidR="00CD5BB3" w:rsidRDefault="00CD5BB3">
          <w:pPr>
            <w:pStyle w:val="TOC2"/>
            <w:rPr>
              <w:rFonts w:asciiTheme="minorHAnsi" w:hAnsiTheme="minorHAnsi"/>
              <w:noProof/>
              <w:kern w:val="2"/>
              <w:sz w:val="24"/>
              <w:szCs w:val="24"/>
              <w:lang w:val="en-IE" w:eastAsia="en-IE"/>
              <w14:ligatures w14:val="standardContextual"/>
            </w:rPr>
          </w:pPr>
          <w:hyperlink w:anchor="_Toc234502444" w:history="1">
            <w:r w:rsidRPr="001D65DC">
              <w:rPr>
                <w:rStyle w:val="Hyperlink"/>
                <w:noProof/>
              </w:rPr>
              <w:t>6.26</w:t>
            </w:r>
            <w:r>
              <w:rPr>
                <w:rFonts w:asciiTheme="minorHAnsi" w:hAnsiTheme="minorHAnsi"/>
                <w:noProof/>
                <w:kern w:val="2"/>
                <w:sz w:val="24"/>
                <w:szCs w:val="24"/>
                <w:lang w:val="en-IE" w:eastAsia="en-IE"/>
                <w14:ligatures w14:val="standardContextual"/>
              </w:rPr>
              <w:tab/>
            </w:r>
            <w:r w:rsidRPr="001D65DC">
              <w:rPr>
                <w:rStyle w:val="Hyperlink"/>
                <w:noProof/>
              </w:rPr>
              <w:t>Anti-Competitive Conduct</w:t>
            </w:r>
            <w:r>
              <w:rPr>
                <w:noProof/>
                <w:webHidden/>
              </w:rPr>
              <w:tab/>
            </w:r>
            <w:r>
              <w:rPr>
                <w:noProof/>
                <w:webHidden/>
              </w:rPr>
              <w:fldChar w:fldCharType="begin"/>
            </w:r>
            <w:r>
              <w:rPr>
                <w:noProof/>
                <w:webHidden/>
              </w:rPr>
              <w:instrText xml:space="preserve"> PAGEREF _Toc234502444 \h </w:instrText>
            </w:r>
            <w:r>
              <w:rPr>
                <w:noProof/>
                <w:webHidden/>
              </w:rPr>
            </w:r>
            <w:r>
              <w:rPr>
                <w:noProof/>
                <w:webHidden/>
              </w:rPr>
              <w:fldChar w:fldCharType="separate"/>
            </w:r>
            <w:r>
              <w:rPr>
                <w:noProof/>
                <w:webHidden/>
              </w:rPr>
              <w:t>27</w:t>
            </w:r>
            <w:r>
              <w:rPr>
                <w:noProof/>
                <w:webHidden/>
              </w:rPr>
              <w:fldChar w:fldCharType="end"/>
            </w:r>
          </w:hyperlink>
        </w:p>
        <w:p w14:paraId="0BC6D5D0" w14:textId="46D4EE39" w:rsidR="00CD5BB3" w:rsidRDefault="00CD5BB3">
          <w:pPr>
            <w:pStyle w:val="TOC2"/>
            <w:rPr>
              <w:rFonts w:asciiTheme="minorHAnsi" w:hAnsiTheme="minorHAnsi"/>
              <w:noProof/>
              <w:kern w:val="2"/>
              <w:sz w:val="24"/>
              <w:szCs w:val="24"/>
              <w:lang w:val="en-IE" w:eastAsia="en-IE"/>
              <w14:ligatures w14:val="standardContextual"/>
            </w:rPr>
          </w:pPr>
          <w:hyperlink w:anchor="_Toc234502445" w:history="1">
            <w:r w:rsidRPr="001D65DC">
              <w:rPr>
                <w:rStyle w:val="Hyperlink"/>
                <w:noProof/>
              </w:rPr>
              <w:t>6.27</w:t>
            </w:r>
            <w:r>
              <w:rPr>
                <w:rFonts w:asciiTheme="minorHAnsi" w:hAnsiTheme="minorHAnsi"/>
                <w:noProof/>
                <w:kern w:val="2"/>
                <w:sz w:val="24"/>
                <w:szCs w:val="24"/>
                <w:lang w:val="en-IE" w:eastAsia="en-IE"/>
                <w14:ligatures w14:val="standardContextual"/>
              </w:rPr>
              <w:tab/>
            </w:r>
            <w:r w:rsidRPr="001D65DC">
              <w:rPr>
                <w:rStyle w:val="Hyperlink"/>
                <w:noProof/>
              </w:rPr>
              <w:t>Accessibility / Dignity at Work</w:t>
            </w:r>
            <w:r>
              <w:rPr>
                <w:noProof/>
                <w:webHidden/>
              </w:rPr>
              <w:tab/>
            </w:r>
            <w:r>
              <w:rPr>
                <w:noProof/>
                <w:webHidden/>
              </w:rPr>
              <w:fldChar w:fldCharType="begin"/>
            </w:r>
            <w:r>
              <w:rPr>
                <w:noProof/>
                <w:webHidden/>
              </w:rPr>
              <w:instrText xml:space="preserve"> PAGEREF _Toc234502445 \h </w:instrText>
            </w:r>
            <w:r>
              <w:rPr>
                <w:noProof/>
                <w:webHidden/>
              </w:rPr>
            </w:r>
            <w:r>
              <w:rPr>
                <w:noProof/>
                <w:webHidden/>
              </w:rPr>
              <w:fldChar w:fldCharType="separate"/>
            </w:r>
            <w:r>
              <w:rPr>
                <w:noProof/>
                <w:webHidden/>
              </w:rPr>
              <w:t>27</w:t>
            </w:r>
            <w:r>
              <w:rPr>
                <w:noProof/>
                <w:webHidden/>
              </w:rPr>
              <w:fldChar w:fldCharType="end"/>
            </w:r>
          </w:hyperlink>
        </w:p>
        <w:p w14:paraId="66055218" w14:textId="0105E5A6" w:rsidR="00CD5BB3" w:rsidRDefault="00CD5BB3">
          <w:pPr>
            <w:pStyle w:val="TOC2"/>
            <w:rPr>
              <w:rFonts w:asciiTheme="minorHAnsi" w:hAnsiTheme="minorHAnsi"/>
              <w:noProof/>
              <w:kern w:val="2"/>
              <w:sz w:val="24"/>
              <w:szCs w:val="24"/>
              <w:lang w:val="en-IE" w:eastAsia="en-IE"/>
              <w14:ligatures w14:val="standardContextual"/>
            </w:rPr>
          </w:pPr>
          <w:hyperlink w:anchor="_Toc234502446" w:history="1">
            <w:r w:rsidRPr="001D65DC">
              <w:rPr>
                <w:rStyle w:val="Hyperlink"/>
                <w:noProof/>
              </w:rPr>
              <w:t>6.28</w:t>
            </w:r>
            <w:r>
              <w:rPr>
                <w:rFonts w:asciiTheme="minorHAnsi" w:hAnsiTheme="minorHAnsi"/>
                <w:noProof/>
                <w:kern w:val="2"/>
                <w:sz w:val="24"/>
                <w:szCs w:val="24"/>
                <w:lang w:val="en-IE" w:eastAsia="en-IE"/>
                <w14:ligatures w14:val="standardContextual"/>
              </w:rPr>
              <w:tab/>
            </w:r>
            <w:r w:rsidRPr="001D65DC">
              <w:rPr>
                <w:rStyle w:val="Hyperlink"/>
                <w:noProof/>
              </w:rPr>
              <w:t>Withholding Tax</w:t>
            </w:r>
            <w:r>
              <w:rPr>
                <w:noProof/>
                <w:webHidden/>
              </w:rPr>
              <w:tab/>
            </w:r>
            <w:r>
              <w:rPr>
                <w:noProof/>
                <w:webHidden/>
              </w:rPr>
              <w:fldChar w:fldCharType="begin"/>
            </w:r>
            <w:r>
              <w:rPr>
                <w:noProof/>
                <w:webHidden/>
              </w:rPr>
              <w:instrText xml:space="preserve"> PAGEREF _Toc234502446 \h </w:instrText>
            </w:r>
            <w:r>
              <w:rPr>
                <w:noProof/>
                <w:webHidden/>
              </w:rPr>
            </w:r>
            <w:r>
              <w:rPr>
                <w:noProof/>
                <w:webHidden/>
              </w:rPr>
              <w:fldChar w:fldCharType="separate"/>
            </w:r>
            <w:r>
              <w:rPr>
                <w:noProof/>
                <w:webHidden/>
              </w:rPr>
              <w:t>28</w:t>
            </w:r>
            <w:r>
              <w:rPr>
                <w:noProof/>
                <w:webHidden/>
              </w:rPr>
              <w:fldChar w:fldCharType="end"/>
            </w:r>
          </w:hyperlink>
        </w:p>
        <w:p w14:paraId="752B5222" w14:textId="0DBF850F" w:rsidR="00CD5BB3" w:rsidRDefault="00CD5BB3">
          <w:pPr>
            <w:pStyle w:val="TOC2"/>
            <w:rPr>
              <w:rFonts w:asciiTheme="minorHAnsi" w:hAnsiTheme="minorHAnsi"/>
              <w:noProof/>
              <w:kern w:val="2"/>
              <w:sz w:val="24"/>
              <w:szCs w:val="24"/>
              <w:lang w:val="en-IE" w:eastAsia="en-IE"/>
              <w14:ligatures w14:val="standardContextual"/>
            </w:rPr>
          </w:pPr>
          <w:hyperlink w:anchor="_Toc234502447" w:history="1">
            <w:r w:rsidRPr="001D65DC">
              <w:rPr>
                <w:rStyle w:val="Hyperlink"/>
                <w:noProof/>
              </w:rPr>
              <w:t>6.29</w:t>
            </w:r>
            <w:r>
              <w:rPr>
                <w:rFonts w:asciiTheme="minorHAnsi" w:hAnsiTheme="minorHAnsi"/>
                <w:noProof/>
                <w:kern w:val="2"/>
                <w:sz w:val="24"/>
                <w:szCs w:val="24"/>
                <w:lang w:val="en-IE" w:eastAsia="en-IE"/>
                <w14:ligatures w14:val="standardContextual"/>
              </w:rPr>
              <w:tab/>
            </w:r>
            <w:r w:rsidRPr="001D65DC">
              <w:rPr>
                <w:rStyle w:val="Hyperlink"/>
                <w:noProof/>
              </w:rPr>
              <w:t>Freedom of Information</w:t>
            </w:r>
            <w:r>
              <w:rPr>
                <w:noProof/>
                <w:webHidden/>
              </w:rPr>
              <w:tab/>
            </w:r>
            <w:r>
              <w:rPr>
                <w:noProof/>
                <w:webHidden/>
              </w:rPr>
              <w:fldChar w:fldCharType="begin"/>
            </w:r>
            <w:r>
              <w:rPr>
                <w:noProof/>
                <w:webHidden/>
              </w:rPr>
              <w:instrText xml:space="preserve"> PAGEREF _Toc234502447 \h </w:instrText>
            </w:r>
            <w:r>
              <w:rPr>
                <w:noProof/>
                <w:webHidden/>
              </w:rPr>
            </w:r>
            <w:r>
              <w:rPr>
                <w:noProof/>
                <w:webHidden/>
              </w:rPr>
              <w:fldChar w:fldCharType="separate"/>
            </w:r>
            <w:r>
              <w:rPr>
                <w:noProof/>
                <w:webHidden/>
              </w:rPr>
              <w:t>28</w:t>
            </w:r>
            <w:r>
              <w:rPr>
                <w:noProof/>
                <w:webHidden/>
              </w:rPr>
              <w:fldChar w:fldCharType="end"/>
            </w:r>
          </w:hyperlink>
        </w:p>
        <w:p w14:paraId="19FAE661" w14:textId="125FD52E" w:rsidR="00CD5BB3" w:rsidRDefault="00CD5BB3">
          <w:pPr>
            <w:pStyle w:val="TOC2"/>
            <w:rPr>
              <w:rFonts w:asciiTheme="minorHAnsi" w:hAnsiTheme="minorHAnsi"/>
              <w:noProof/>
              <w:kern w:val="2"/>
              <w:sz w:val="24"/>
              <w:szCs w:val="24"/>
              <w:lang w:val="en-IE" w:eastAsia="en-IE"/>
              <w14:ligatures w14:val="standardContextual"/>
            </w:rPr>
          </w:pPr>
          <w:hyperlink w:anchor="_Toc234502448" w:history="1">
            <w:r w:rsidRPr="001D65DC">
              <w:rPr>
                <w:rStyle w:val="Hyperlink"/>
                <w:noProof/>
              </w:rPr>
              <w:t>6.30</w:t>
            </w:r>
            <w:r>
              <w:rPr>
                <w:rFonts w:asciiTheme="minorHAnsi" w:hAnsiTheme="minorHAnsi"/>
                <w:noProof/>
                <w:kern w:val="2"/>
                <w:sz w:val="24"/>
                <w:szCs w:val="24"/>
                <w:lang w:val="en-IE" w:eastAsia="en-IE"/>
                <w14:ligatures w14:val="standardContextual"/>
              </w:rPr>
              <w:tab/>
            </w:r>
            <w:r w:rsidRPr="001D65DC">
              <w:rPr>
                <w:rStyle w:val="Hyperlink"/>
                <w:noProof/>
              </w:rPr>
              <w:t>Late Payment</w:t>
            </w:r>
            <w:r>
              <w:rPr>
                <w:noProof/>
                <w:webHidden/>
              </w:rPr>
              <w:tab/>
            </w:r>
            <w:r>
              <w:rPr>
                <w:noProof/>
                <w:webHidden/>
              </w:rPr>
              <w:fldChar w:fldCharType="begin"/>
            </w:r>
            <w:r>
              <w:rPr>
                <w:noProof/>
                <w:webHidden/>
              </w:rPr>
              <w:instrText xml:space="preserve"> PAGEREF _Toc234502448 \h </w:instrText>
            </w:r>
            <w:r>
              <w:rPr>
                <w:noProof/>
                <w:webHidden/>
              </w:rPr>
            </w:r>
            <w:r>
              <w:rPr>
                <w:noProof/>
                <w:webHidden/>
              </w:rPr>
              <w:fldChar w:fldCharType="separate"/>
            </w:r>
            <w:r>
              <w:rPr>
                <w:noProof/>
                <w:webHidden/>
              </w:rPr>
              <w:t>28</w:t>
            </w:r>
            <w:r>
              <w:rPr>
                <w:noProof/>
                <w:webHidden/>
              </w:rPr>
              <w:fldChar w:fldCharType="end"/>
            </w:r>
          </w:hyperlink>
        </w:p>
        <w:p w14:paraId="4964CCD0" w14:textId="72165A0C" w:rsidR="00CD5BB3" w:rsidRDefault="00CD5BB3">
          <w:pPr>
            <w:pStyle w:val="TOC2"/>
            <w:rPr>
              <w:rFonts w:asciiTheme="minorHAnsi" w:hAnsiTheme="minorHAnsi"/>
              <w:noProof/>
              <w:kern w:val="2"/>
              <w:sz w:val="24"/>
              <w:szCs w:val="24"/>
              <w:lang w:val="en-IE" w:eastAsia="en-IE"/>
              <w14:ligatures w14:val="standardContextual"/>
            </w:rPr>
          </w:pPr>
          <w:hyperlink w:anchor="_Toc234502449" w:history="1">
            <w:r w:rsidRPr="001D65DC">
              <w:rPr>
                <w:rStyle w:val="Hyperlink"/>
                <w:noProof/>
              </w:rPr>
              <w:t>6.31</w:t>
            </w:r>
            <w:r>
              <w:rPr>
                <w:rFonts w:asciiTheme="minorHAnsi" w:hAnsiTheme="minorHAnsi"/>
                <w:noProof/>
                <w:kern w:val="2"/>
                <w:sz w:val="24"/>
                <w:szCs w:val="24"/>
                <w:lang w:val="en-IE" w:eastAsia="en-IE"/>
                <w14:ligatures w14:val="standardContextual"/>
              </w:rPr>
              <w:tab/>
            </w:r>
            <w:r w:rsidRPr="001D65DC">
              <w:rPr>
                <w:rStyle w:val="Hyperlink"/>
                <w:noProof/>
              </w:rPr>
              <w:t>Data Protection</w:t>
            </w:r>
            <w:r>
              <w:rPr>
                <w:noProof/>
                <w:webHidden/>
              </w:rPr>
              <w:tab/>
            </w:r>
            <w:r>
              <w:rPr>
                <w:noProof/>
                <w:webHidden/>
              </w:rPr>
              <w:fldChar w:fldCharType="begin"/>
            </w:r>
            <w:r>
              <w:rPr>
                <w:noProof/>
                <w:webHidden/>
              </w:rPr>
              <w:instrText xml:space="preserve"> PAGEREF _Toc234502449 \h </w:instrText>
            </w:r>
            <w:r>
              <w:rPr>
                <w:noProof/>
                <w:webHidden/>
              </w:rPr>
            </w:r>
            <w:r>
              <w:rPr>
                <w:noProof/>
                <w:webHidden/>
              </w:rPr>
              <w:fldChar w:fldCharType="separate"/>
            </w:r>
            <w:r>
              <w:rPr>
                <w:noProof/>
                <w:webHidden/>
              </w:rPr>
              <w:t>28</w:t>
            </w:r>
            <w:r>
              <w:rPr>
                <w:noProof/>
                <w:webHidden/>
              </w:rPr>
              <w:fldChar w:fldCharType="end"/>
            </w:r>
          </w:hyperlink>
        </w:p>
        <w:p w14:paraId="3B121C88" w14:textId="597BF209" w:rsidR="00CD5BB3" w:rsidRDefault="00CD5BB3">
          <w:pPr>
            <w:pStyle w:val="TOC2"/>
            <w:rPr>
              <w:rFonts w:asciiTheme="minorHAnsi" w:hAnsiTheme="minorHAnsi"/>
              <w:noProof/>
              <w:kern w:val="2"/>
              <w:sz w:val="24"/>
              <w:szCs w:val="24"/>
              <w:lang w:val="en-IE" w:eastAsia="en-IE"/>
              <w14:ligatures w14:val="standardContextual"/>
            </w:rPr>
          </w:pPr>
          <w:hyperlink w:anchor="_Toc234502450" w:history="1">
            <w:r w:rsidRPr="001D65DC">
              <w:rPr>
                <w:rStyle w:val="Hyperlink"/>
                <w:noProof/>
              </w:rPr>
              <w:t>6.32</w:t>
            </w:r>
            <w:r>
              <w:rPr>
                <w:rFonts w:asciiTheme="minorHAnsi" w:hAnsiTheme="minorHAnsi"/>
                <w:noProof/>
                <w:kern w:val="2"/>
                <w:sz w:val="24"/>
                <w:szCs w:val="24"/>
                <w:lang w:val="en-IE" w:eastAsia="en-IE"/>
                <w14:ligatures w14:val="standardContextual"/>
              </w:rPr>
              <w:tab/>
            </w:r>
            <w:r w:rsidRPr="001D65DC">
              <w:rPr>
                <w:rStyle w:val="Hyperlink"/>
                <w:noProof/>
              </w:rPr>
              <w:t>Changes in Legislation</w:t>
            </w:r>
            <w:r>
              <w:rPr>
                <w:noProof/>
                <w:webHidden/>
              </w:rPr>
              <w:tab/>
            </w:r>
            <w:r>
              <w:rPr>
                <w:noProof/>
                <w:webHidden/>
              </w:rPr>
              <w:fldChar w:fldCharType="begin"/>
            </w:r>
            <w:r>
              <w:rPr>
                <w:noProof/>
                <w:webHidden/>
              </w:rPr>
              <w:instrText xml:space="preserve"> PAGEREF _Toc234502450 \h </w:instrText>
            </w:r>
            <w:r>
              <w:rPr>
                <w:noProof/>
                <w:webHidden/>
              </w:rPr>
            </w:r>
            <w:r>
              <w:rPr>
                <w:noProof/>
                <w:webHidden/>
              </w:rPr>
              <w:fldChar w:fldCharType="separate"/>
            </w:r>
            <w:r>
              <w:rPr>
                <w:noProof/>
                <w:webHidden/>
              </w:rPr>
              <w:t>29</w:t>
            </w:r>
            <w:r>
              <w:rPr>
                <w:noProof/>
                <w:webHidden/>
              </w:rPr>
              <w:fldChar w:fldCharType="end"/>
            </w:r>
          </w:hyperlink>
        </w:p>
        <w:p w14:paraId="40DD667F" w14:textId="5CACAE02" w:rsidR="00CD5BB3" w:rsidRDefault="00CD5BB3">
          <w:pPr>
            <w:pStyle w:val="TOC2"/>
            <w:rPr>
              <w:rFonts w:asciiTheme="minorHAnsi" w:hAnsiTheme="minorHAnsi"/>
              <w:noProof/>
              <w:kern w:val="2"/>
              <w:sz w:val="24"/>
              <w:szCs w:val="24"/>
              <w:lang w:val="en-IE" w:eastAsia="en-IE"/>
              <w14:ligatures w14:val="standardContextual"/>
            </w:rPr>
          </w:pPr>
          <w:hyperlink w:anchor="_Toc234502451" w:history="1">
            <w:r w:rsidRPr="001D65DC">
              <w:rPr>
                <w:rStyle w:val="Hyperlink"/>
                <w:noProof/>
              </w:rPr>
              <w:t>6.33</w:t>
            </w:r>
            <w:r>
              <w:rPr>
                <w:rFonts w:asciiTheme="minorHAnsi" w:hAnsiTheme="minorHAnsi"/>
                <w:noProof/>
                <w:kern w:val="2"/>
                <w:sz w:val="24"/>
                <w:szCs w:val="24"/>
                <w:lang w:val="en-IE" w:eastAsia="en-IE"/>
                <w14:ligatures w14:val="standardContextual"/>
              </w:rPr>
              <w:tab/>
            </w:r>
            <w:r w:rsidRPr="001D65DC">
              <w:rPr>
                <w:rStyle w:val="Hyperlink"/>
                <w:noProof/>
              </w:rPr>
              <w:t>International Procurement Instrument-IPI</w:t>
            </w:r>
            <w:r>
              <w:rPr>
                <w:noProof/>
                <w:webHidden/>
              </w:rPr>
              <w:tab/>
            </w:r>
            <w:r>
              <w:rPr>
                <w:noProof/>
                <w:webHidden/>
              </w:rPr>
              <w:fldChar w:fldCharType="begin"/>
            </w:r>
            <w:r>
              <w:rPr>
                <w:noProof/>
                <w:webHidden/>
              </w:rPr>
              <w:instrText xml:space="preserve"> PAGEREF _Toc234502451 \h </w:instrText>
            </w:r>
            <w:r>
              <w:rPr>
                <w:noProof/>
                <w:webHidden/>
              </w:rPr>
            </w:r>
            <w:r>
              <w:rPr>
                <w:noProof/>
                <w:webHidden/>
              </w:rPr>
              <w:fldChar w:fldCharType="separate"/>
            </w:r>
            <w:r>
              <w:rPr>
                <w:noProof/>
                <w:webHidden/>
              </w:rPr>
              <w:t>29</w:t>
            </w:r>
            <w:r>
              <w:rPr>
                <w:noProof/>
                <w:webHidden/>
              </w:rPr>
              <w:fldChar w:fldCharType="end"/>
            </w:r>
          </w:hyperlink>
        </w:p>
        <w:p w14:paraId="08B1EEDB" w14:textId="7455F252" w:rsidR="00CD5BB3" w:rsidRDefault="00CD5BB3">
          <w:pPr>
            <w:pStyle w:val="TOC2"/>
            <w:rPr>
              <w:rFonts w:asciiTheme="minorHAnsi" w:hAnsiTheme="minorHAnsi"/>
              <w:noProof/>
              <w:kern w:val="2"/>
              <w:sz w:val="24"/>
              <w:szCs w:val="24"/>
              <w:lang w:val="en-IE" w:eastAsia="en-IE"/>
              <w14:ligatures w14:val="standardContextual"/>
            </w:rPr>
          </w:pPr>
          <w:hyperlink w:anchor="_Toc234502452" w:history="1">
            <w:r w:rsidRPr="001D65DC">
              <w:rPr>
                <w:rStyle w:val="Hyperlink"/>
                <w:noProof/>
              </w:rPr>
              <w:t>6.34</w:t>
            </w:r>
            <w:r>
              <w:rPr>
                <w:rFonts w:asciiTheme="minorHAnsi" w:hAnsiTheme="minorHAnsi"/>
                <w:noProof/>
                <w:kern w:val="2"/>
                <w:sz w:val="24"/>
                <w:szCs w:val="24"/>
                <w:lang w:val="en-IE" w:eastAsia="en-IE"/>
                <w14:ligatures w14:val="standardContextual"/>
              </w:rPr>
              <w:tab/>
            </w:r>
            <w:r w:rsidRPr="001D65DC">
              <w:rPr>
                <w:rStyle w:val="Hyperlink"/>
                <w:noProof/>
              </w:rPr>
              <w:t>Responsibility of Successful Party</w:t>
            </w:r>
            <w:r>
              <w:rPr>
                <w:noProof/>
                <w:webHidden/>
              </w:rPr>
              <w:tab/>
            </w:r>
            <w:r>
              <w:rPr>
                <w:noProof/>
                <w:webHidden/>
              </w:rPr>
              <w:fldChar w:fldCharType="begin"/>
            </w:r>
            <w:r>
              <w:rPr>
                <w:noProof/>
                <w:webHidden/>
              </w:rPr>
              <w:instrText xml:space="preserve"> PAGEREF _Toc234502452 \h </w:instrText>
            </w:r>
            <w:r>
              <w:rPr>
                <w:noProof/>
                <w:webHidden/>
              </w:rPr>
            </w:r>
            <w:r>
              <w:rPr>
                <w:noProof/>
                <w:webHidden/>
              </w:rPr>
              <w:fldChar w:fldCharType="separate"/>
            </w:r>
            <w:r>
              <w:rPr>
                <w:noProof/>
                <w:webHidden/>
              </w:rPr>
              <w:t>29</w:t>
            </w:r>
            <w:r>
              <w:rPr>
                <w:noProof/>
                <w:webHidden/>
              </w:rPr>
              <w:fldChar w:fldCharType="end"/>
            </w:r>
          </w:hyperlink>
        </w:p>
        <w:p w14:paraId="2D24FD6F" w14:textId="0EA51A48" w:rsidR="00CD5BB3" w:rsidRDefault="00CD5BB3">
          <w:pPr>
            <w:pStyle w:val="TOC1"/>
            <w:rPr>
              <w:rFonts w:asciiTheme="minorHAnsi" w:hAnsiTheme="minorHAnsi"/>
              <w:noProof/>
              <w:kern w:val="2"/>
              <w:sz w:val="24"/>
              <w:szCs w:val="24"/>
              <w:lang w:val="en-IE" w:eastAsia="en-IE"/>
              <w14:ligatures w14:val="standardContextual"/>
            </w:rPr>
          </w:pPr>
          <w:hyperlink w:anchor="_Toc234502453" w:history="1">
            <w:r w:rsidRPr="001D65DC">
              <w:rPr>
                <w:rStyle w:val="Hyperlink"/>
                <w:noProof/>
              </w:rPr>
              <w:t>7</w:t>
            </w:r>
            <w:r>
              <w:rPr>
                <w:rFonts w:asciiTheme="minorHAnsi" w:hAnsiTheme="minorHAnsi"/>
                <w:noProof/>
                <w:kern w:val="2"/>
                <w:sz w:val="24"/>
                <w:szCs w:val="24"/>
                <w:lang w:val="en-IE" w:eastAsia="en-IE"/>
                <w14:ligatures w14:val="standardContextual"/>
              </w:rPr>
              <w:tab/>
            </w:r>
            <w:r w:rsidRPr="001D65DC">
              <w:rPr>
                <w:rStyle w:val="Hyperlink"/>
                <w:noProof/>
              </w:rPr>
              <w:t>APPENDIX A – DARK SKY METER/EQUIVALENT DEPLOYMENT AND INSTALLATION REQUIREMENTS</w:t>
            </w:r>
            <w:r>
              <w:rPr>
                <w:noProof/>
                <w:webHidden/>
              </w:rPr>
              <w:tab/>
            </w:r>
            <w:r>
              <w:rPr>
                <w:noProof/>
                <w:webHidden/>
              </w:rPr>
              <w:fldChar w:fldCharType="begin"/>
            </w:r>
            <w:r>
              <w:rPr>
                <w:noProof/>
                <w:webHidden/>
              </w:rPr>
              <w:instrText xml:space="preserve"> PAGEREF _Toc234502453 \h </w:instrText>
            </w:r>
            <w:r>
              <w:rPr>
                <w:noProof/>
                <w:webHidden/>
              </w:rPr>
            </w:r>
            <w:r>
              <w:rPr>
                <w:noProof/>
                <w:webHidden/>
              </w:rPr>
              <w:fldChar w:fldCharType="separate"/>
            </w:r>
            <w:r>
              <w:rPr>
                <w:noProof/>
                <w:webHidden/>
              </w:rPr>
              <w:t>30</w:t>
            </w:r>
            <w:r>
              <w:rPr>
                <w:noProof/>
                <w:webHidden/>
              </w:rPr>
              <w:fldChar w:fldCharType="end"/>
            </w:r>
          </w:hyperlink>
        </w:p>
        <w:p w14:paraId="7F1B55CD" w14:textId="389ED091" w:rsidR="00CD5BB3" w:rsidRDefault="00CD5BB3">
          <w:pPr>
            <w:pStyle w:val="TOC2"/>
            <w:rPr>
              <w:rFonts w:asciiTheme="minorHAnsi" w:hAnsiTheme="minorHAnsi"/>
              <w:noProof/>
              <w:kern w:val="2"/>
              <w:sz w:val="24"/>
              <w:szCs w:val="24"/>
              <w:lang w:val="en-IE" w:eastAsia="en-IE"/>
              <w14:ligatures w14:val="standardContextual"/>
            </w:rPr>
          </w:pPr>
          <w:hyperlink w:anchor="_Toc234502454" w:history="1">
            <w:r w:rsidRPr="001D65DC">
              <w:rPr>
                <w:rStyle w:val="Hyperlink"/>
                <w:noProof/>
              </w:rPr>
              <w:t>7.1</w:t>
            </w:r>
            <w:r>
              <w:rPr>
                <w:rFonts w:asciiTheme="minorHAnsi" w:hAnsiTheme="minorHAnsi"/>
                <w:noProof/>
                <w:kern w:val="2"/>
                <w:sz w:val="24"/>
                <w:szCs w:val="24"/>
                <w:lang w:val="en-IE" w:eastAsia="en-IE"/>
                <w14:ligatures w14:val="standardContextual"/>
              </w:rPr>
              <w:tab/>
            </w:r>
            <w:r w:rsidRPr="001D65DC">
              <w:rPr>
                <w:rStyle w:val="Hyperlink"/>
                <w:noProof/>
              </w:rPr>
              <w:t>Initial Deployment</w:t>
            </w:r>
            <w:r>
              <w:rPr>
                <w:noProof/>
                <w:webHidden/>
              </w:rPr>
              <w:tab/>
            </w:r>
            <w:r>
              <w:rPr>
                <w:noProof/>
                <w:webHidden/>
              </w:rPr>
              <w:fldChar w:fldCharType="begin"/>
            </w:r>
            <w:r>
              <w:rPr>
                <w:noProof/>
                <w:webHidden/>
              </w:rPr>
              <w:instrText xml:space="preserve"> PAGEREF _Toc234502454 \h </w:instrText>
            </w:r>
            <w:r>
              <w:rPr>
                <w:noProof/>
                <w:webHidden/>
              </w:rPr>
            </w:r>
            <w:r>
              <w:rPr>
                <w:noProof/>
                <w:webHidden/>
              </w:rPr>
              <w:fldChar w:fldCharType="separate"/>
            </w:r>
            <w:r>
              <w:rPr>
                <w:noProof/>
                <w:webHidden/>
              </w:rPr>
              <w:t>30</w:t>
            </w:r>
            <w:r>
              <w:rPr>
                <w:noProof/>
                <w:webHidden/>
              </w:rPr>
              <w:fldChar w:fldCharType="end"/>
            </w:r>
          </w:hyperlink>
        </w:p>
        <w:p w14:paraId="56B78871" w14:textId="7DF221B9" w:rsidR="00CD5BB3" w:rsidRDefault="00CD5BB3">
          <w:pPr>
            <w:pStyle w:val="TOC2"/>
            <w:rPr>
              <w:rFonts w:asciiTheme="minorHAnsi" w:hAnsiTheme="minorHAnsi"/>
              <w:noProof/>
              <w:kern w:val="2"/>
              <w:sz w:val="24"/>
              <w:szCs w:val="24"/>
              <w:lang w:val="en-IE" w:eastAsia="en-IE"/>
              <w14:ligatures w14:val="standardContextual"/>
            </w:rPr>
          </w:pPr>
          <w:hyperlink w:anchor="_Toc234502455" w:history="1">
            <w:r w:rsidRPr="001D65DC">
              <w:rPr>
                <w:rStyle w:val="Hyperlink"/>
                <w:noProof/>
              </w:rPr>
              <w:t>7.2</w:t>
            </w:r>
            <w:r>
              <w:rPr>
                <w:rFonts w:asciiTheme="minorHAnsi" w:hAnsiTheme="minorHAnsi"/>
                <w:noProof/>
                <w:kern w:val="2"/>
                <w:sz w:val="24"/>
                <w:szCs w:val="24"/>
                <w:lang w:val="en-IE" w:eastAsia="en-IE"/>
                <w14:ligatures w14:val="standardContextual"/>
              </w:rPr>
              <w:tab/>
            </w:r>
            <w:r w:rsidRPr="001D65DC">
              <w:rPr>
                <w:rStyle w:val="Hyperlink"/>
                <w:noProof/>
              </w:rPr>
              <w:t>Additional deployment:</w:t>
            </w:r>
            <w:r>
              <w:rPr>
                <w:noProof/>
                <w:webHidden/>
              </w:rPr>
              <w:tab/>
            </w:r>
            <w:r>
              <w:rPr>
                <w:noProof/>
                <w:webHidden/>
              </w:rPr>
              <w:fldChar w:fldCharType="begin"/>
            </w:r>
            <w:r>
              <w:rPr>
                <w:noProof/>
                <w:webHidden/>
              </w:rPr>
              <w:instrText xml:space="preserve"> PAGEREF _Toc234502455 \h </w:instrText>
            </w:r>
            <w:r>
              <w:rPr>
                <w:noProof/>
                <w:webHidden/>
              </w:rPr>
            </w:r>
            <w:r>
              <w:rPr>
                <w:noProof/>
                <w:webHidden/>
              </w:rPr>
              <w:fldChar w:fldCharType="separate"/>
            </w:r>
            <w:r>
              <w:rPr>
                <w:noProof/>
                <w:webHidden/>
              </w:rPr>
              <w:t>31</w:t>
            </w:r>
            <w:r>
              <w:rPr>
                <w:noProof/>
                <w:webHidden/>
              </w:rPr>
              <w:fldChar w:fldCharType="end"/>
            </w:r>
          </w:hyperlink>
        </w:p>
        <w:p w14:paraId="59FA3157" w14:textId="4971E4E8" w:rsidR="00CD5BB3" w:rsidRDefault="00CD5BB3">
          <w:pPr>
            <w:pStyle w:val="TOC2"/>
            <w:rPr>
              <w:rFonts w:asciiTheme="minorHAnsi" w:hAnsiTheme="minorHAnsi"/>
              <w:noProof/>
              <w:kern w:val="2"/>
              <w:sz w:val="24"/>
              <w:szCs w:val="24"/>
              <w:lang w:val="en-IE" w:eastAsia="en-IE"/>
              <w14:ligatures w14:val="standardContextual"/>
            </w:rPr>
          </w:pPr>
          <w:hyperlink w:anchor="_Toc234502456" w:history="1">
            <w:r w:rsidRPr="001D65DC">
              <w:rPr>
                <w:rStyle w:val="Hyperlink"/>
                <w:noProof/>
              </w:rPr>
              <w:t>7.3</w:t>
            </w:r>
            <w:r>
              <w:rPr>
                <w:rFonts w:asciiTheme="minorHAnsi" w:hAnsiTheme="minorHAnsi"/>
                <w:noProof/>
                <w:kern w:val="2"/>
                <w:sz w:val="24"/>
                <w:szCs w:val="24"/>
                <w:lang w:val="en-IE" w:eastAsia="en-IE"/>
                <w14:ligatures w14:val="standardContextual"/>
              </w:rPr>
              <w:tab/>
            </w:r>
            <w:r w:rsidRPr="001D65DC">
              <w:rPr>
                <w:rStyle w:val="Hyperlink"/>
                <w:noProof/>
              </w:rPr>
              <w:t>Site Access and Permissions</w:t>
            </w:r>
            <w:r>
              <w:rPr>
                <w:noProof/>
                <w:webHidden/>
              </w:rPr>
              <w:tab/>
            </w:r>
            <w:r>
              <w:rPr>
                <w:noProof/>
                <w:webHidden/>
              </w:rPr>
              <w:fldChar w:fldCharType="begin"/>
            </w:r>
            <w:r>
              <w:rPr>
                <w:noProof/>
                <w:webHidden/>
              </w:rPr>
              <w:instrText xml:space="preserve"> PAGEREF _Toc234502456 \h </w:instrText>
            </w:r>
            <w:r>
              <w:rPr>
                <w:noProof/>
                <w:webHidden/>
              </w:rPr>
            </w:r>
            <w:r>
              <w:rPr>
                <w:noProof/>
                <w:webHidden/>
              </w:rPr>
              <w:fldChar w:fldCharType="separate"/>
            </w:r>
            <w:r>
              <w:rPr>
                <w:noProof/>
                <w:webHidden/>
              </w:rPr>
              <w:t>31</w:t>
            </w:r>
            <w:r>
              <w:rPr>
                <w:noProof/>
                <w:webHidden/>
              </w:rPr>
              <w:fldChar w:fldCharType="end"/>
            </w:r>
          </w:hyperlink>
        </w:p>
        <w:p w14:paraId="6E43ABB9" w14:textId="6AB1287D" w:rsidR="00CD5BB3" w:rsidRDefault="00CD5BB3">
          <w:pPr>
            <w:pStyle w:val="TOC2"/>
            <w:rPr>
              <w:rFonts w:asciiTheme="minorHAnsi" w:hAnsiTheme="minorHAnsi"/>
              <w:noProof/>
              <w:kern w:val="2"/>
              <w:sz w:val="24"/>
              <w:szCs w:val="24"/>
              <w:lang w:val="en-IE" w:eastAsia="en-IE"/>
              <w14:ligatures w14:val="standardContextual"/>
            </w:rPr>
          </w:pPr>
          <w:hyperlink w:anchor="_Toc234502457" w:history="1">
            <w:r w:rsidRPr="001D65DC">
              <w:rPr>
                <w:rStyle w:val="Hyperlink"/>
                <w:noProof/>
              </w:rPr>
              <w:t>7.4</w:t>
            </w:r>
            <w:r>
              <w:rPr>
                <w:rFonts w:asciiTheme="minorHAnsi" w:hAnsiTheme="minorHAnsi"/>
                <w:noProof/>
                <w:kern w:val="2"/>
                <w:sz w:val="24"/>
                <w:szCs w:val="24"/>
                <w:lang w:val="en-IE" w:eastAsia="en-IE"/>
                <w14:ligatures w14:val="standardContextual"/>
              </w:rPr>
              <w:tab/>
            </w:r>
            <w:r w:rsidRPr="001D65DC">
              <w:rPr>
                <w:rStyle w:val="Hyperlink"/>
                <w:noProof/>
              </w:rPr>
              <w:t>Installation, Commissioning and Mounting Infrastructure</w:t>
            </w:r>
            <w:r>
              <w:rPr>
                <w:noProof/>
                <w:webHidden/>
              </w:rPr>
              <w:tab/>
            </w:r>
            <w:r>
              <w:rPr>
                <w:noProof/>
                <w:webHidden/>
              </w:rPr>
              <w:fldChar w:fldCharType="begin"/>
            </w:r>
            <w:r>
              <w:rPr>
                <w:noProof/>
                <w:webHidden/>
              </w:rPr>
              <w:instrText xml:space="preserve"> PAGEREF _Toc234502457 \h </w:instrText>
            </w:r>
            <w:r>
              <w:rPr>
                <w:noProof/>
                <w:webHidden/>
              </w:rPr>
            </w:r>
            <w:r>
              <w:rPr>
                <w:noProof/>
                <w:webHidden/>
              </w:rPr>
              <w:fldChar w:fldCharType="separate"/>
            </w:r>
            <w:r>
              <w:rPr>
                <w:noProof/>
                <w:webHidden/>
              </w:rPr>
              <w:t>31</w:t>
            </w:r>
            <w:r>
              <w:rPr>
                <w:noProof/>
                <w:webHidden/>
              </w:rPr>
              <w:fldChar w:fldCharType="end"/>
            </w:r>
          </w:hyperlink>
        </w:p>
        <w:p w14:paraId="351FBF3C" w14:textId="113EE488" w:rsidR="00CD5BB3" w:rsidRDefault="00CD5BB3">
          <w:pPr>
            <w:pStyle w:val="TOC1"/>
            <w:rPr>
              <w:rFonts w:asciiTheme="minorHAnsi" w:hAnsiTheme="minorHAnsi"/>
              <w:noProof/>
              <w:kern w:val="2"/>
              <w:sz w:val="24"/>
              <w:szCs w:val="24"/>
              <w:lang w:val="en-IE" w:eastAsia="en-IE"/>
              <w14:ligatures w14:val="standardContextual"/>
            </w:rPr>
          </w:pPr>
          <w:hyperlink w:anchor="_Toc234502458" w:history="1">
            <w:r w:rsidRPr="001D65DC">
              <w:rPr>
                <w:rStyle w:val="Hyperlink"/>
                <w:noProof/>
              </w:rPr>
              <w:t>8</w:t>
            </w:r>
            <w:r>
              <w:rPr>
                <w:rFonts w:asciiTheme="minorHAnsi" w:hAnsiTheme="minorHAnsi"/>
                <w:noProof/>
                <w:kern w:val="2"/>
                <w:sz w:val="24"/>
                <w:szCs w:val="24"/>
                <w:lang w:val="en-IE" w:eastAsia="en-IE"/>
                <w14:ligatures w14:val="standardContextual"/>
              </w:rPr>
              <w:tab/>
            </w:r>
            <w:r w:rsidRPr="001D65DC">
              <w:rPr>
                <w:rStyle w:val="Hyperlink"/>
                <w:noProof/>
              </w:rPr>
              <w:t>APPENDIX B – KERRY INTERNATIONAL DARK SKY RESERVE</w:t>
            </w:r>
            <w:r>
              <w:rPr>
                <w:noProof/>
                <w:webHidden/>
              </w:rPr>
              <w:tab/>
            </w:r>
            <w:r>
              <w:rPr>
                <w:noProof/>
                <w:webHidden/>
              </w:rPr>
              <w:fldChar w:fldCharType="begin"/>
            </w:r>
            <w:r>
              <w:rPr>
                <w:noProof/>
                <w:webHidden/>
              </w:rPr>
              <w:instrText xml:space="preserve"> PAGEREF _Toc234502458 \h </w:instrText>
            </w:r>
            <w:r>
              <w:rPr>
                <w:noProof/>
                <w:webHidden/>
              </w:rPr>
            </w:r>
            <w:r>
              <w:rPr>
                <w:noProof/>
                <w:webHidden/>
              </w:rPr>
              <w:fldChar w:fldCharType="separate"/>
            </w:r>
            <w:r>
              <w:rPr>
                <w:noProof/>
                <w:webHidden/>
              </w:rPr>
              <w:t>32</w:t>
            </w:r>
            <w:r>
              <w:rPr>
                <w:noProof/>
                <w:webHidden/>
              </w:rPr>
              <w:fldChar w:fldCharType="end"/>
            </w:r>
          </w:hyperlink>
        </w:p>
        <w:p w14:paraId="1DF83159" w14:textId="7580C505" w:rsidR="00CD5BB3" w:rsidRDefault="00CD5BB3">
          <w:pPr>
            <w:pStyle w:val="TOC1"/>
            <w:rPr>
              <w:rFonts w:asciiTheme="minorHAnsi" w:hAnsiTheme="minorHAnsi"/>
              <w:noProof/>
              <w:kern w:val="2"/>
              <w:sz w:val="24"/>
              <w:szCs w:val="24"/>
              <w:lang w:val="en-IE" w:eastAsia="en-IE"/>
              <w14:ligatures w14:val="standardContextual"/>
            </w:rPr>
          </w:pPr>
          <w:hyperlink w:anchor="_Toc234502459" w:history="1">
            <w:r w:rsidRPr="001D65DC">
              <w:rPr>
                <w:rStyle w:val="Hyperlink"/>
                <w:noProof/>
              </w:rPr>
              <w:t>9</w:t>
            </w:r>
            <w:r>
              <w:rPr>
                <w:rFonts w:asciiTheme="minorHAnsi" w:hAnsiTheme="minorHAnsi"/>
                <w:noProof/>
                <w:kern w:val="2"/>
                <w:sz w:val="24"/>
                <w:szCs w:val="24"/>
                <w:lang w:val="en-IE" w:eastAsia="en-IE"/>
                <w14:ligatures w14:val="standardContextual"/>
              </w:rPr>
              <w:tab/>
            </w:r>
            <w:r w:rsidRPr="001D65DC">
              <w:rPr>
                <w:rStyle w:val="Hyperlink"/>
                <w:noProof/>
              </w:rPr>
              <w:t>APPENDIX C – MAP OF KERRY INTERNATIONAL DARK SKY RESERVE</w:t>
            </w:r>
            <w:r>
              <w:rPr>
                <w:noProof/>
                <w:webHidden/>
              </w:rPr>
              <w:tab/>
            </w:r>
            <w:r>
              <w:rPr>
                <w:noProof/>
                <w:webHidden/>
              </w:rPr>
              <w:fldChar w:fldCharType="begin"/>
            </w:r>
            <w:r>
              <w:rPr>
                <w:noProof/>
                <w:webHidden/>
              </w:rPr>
              <w:instrText xml:space="preserve"> PAGEREF _Toc234502459 \h </w:instrText>
            </w:r>
            <w:r>
              <w:rPr>
                <w:noProof/>
                <w:webHidden/>
              </w:rPr>
            </w:r>
            <w:r>
              <w:rPr>
                <w:noProof/>
                <w:webHidden/>
              </w:rPr>
              <w:fldChar w:fldCharType="separate"/>
            </w:r>
            <w:r>
              <w:rPr>
                <w:noProof/>
                <w:webHidden/>
              </w:rPr>
              <w:t>33</w:t>
            </w:r>
            <w:r>
              <w:rPr>
                <w:noProof/>
                <w:webHidden/>
              </w:rPr>
              <w:fldChar w:fldCharType="end"/>
            </w:r>
          </w:hyperlink>
        </w:p>
        <w:p w14:paraId="5589E0EC" w14:textId="44B6C591" w:rsidR="00CD5BB3" w:rsidRDefault="00CD5BB3">
          <w:pPr>
            <w:pStyle w:val="TOC1"/>
            <w:rPr>
              <w:rFonts w:asciiTheme="minorHAnsi" w:hAnsiTheme="minorHAnsi"/>
              <w:noProof/>
              <w:kern w:val="2"/>
              <w:sz w:val="24"/>
              <w:szCs w:val="24"/>
              <w:lang w:val="en-IE" w:eastAsia="en-IE"/>
              <w14:ligatures w14:val="standardContextual"/>
            </w:rPr>
          </w:pPr>
          <w:hyperlink w:anchor="_Toc234502460" w:history="1">
            <w:r w:rsidRPr="001D65DC">
              <w:rPr>
                <w:rStyle w:val="Hyperlink"/>
                <w:noProof/>
              </w:rPr>
              <w:t>10</w:t>
            </w:r>
            <w:r>
              <w:rPr>
                <w:rFonts w:asciiTheme="minorHAnsi" w:hAnsiTheme="minorHAnsi"/>
                <w:noProof/>
                <w:kern w:val="2"/>
                <w:sz w:val="24"/>
                <w:szCs w:val="24"/>
                <w:lang w:val="en-IE" w:eastAsia="en-IE"/>
                <w14:ligatures w14:val="standardContextual"/>
              </w:rPr>
              <w:tab/>
            </w:r>
            <w:r w:rsidRPr="001D65DC">
              <w:rPr>
                <w:rStyle w:val="Hyperlink"/>
                <w:noProof/>
              </w:rPr>
              <w:t>APPENDIX D – HARDWARE /SOFTWARE MINIMUM STANDARDS</w:t>
            </w:r>
            <w:r>
              <w:rPr>
                <w:noProof/>
                <w:webHidden/>
              </w:rPr>
              <w:tab/>
            </w:r>
            <w:r>
              <w:rPr>
                <w:noProof/>
                <w:webHidden/>
              </w:rPr>
              <w:fldChar w:fldCharType="begin"/>
            </w:r>
            <w:r>
              <w:rPr>
                <w:noProof/>
                <w:webHidden/>
              </w:rPr>
              <w:instrText xml:space="preserve"> PAGEREF _Toc234502460 \h </w:instrText>
            </w:r>
            <w:r>
              <w:rPr>
                <w:noProof/>
                <w:webHidden/>
              </w:rPr>
            </w:r>
            <w:r>
              <w:rPr>
                <w:noProof/>
                <w:webHidden/>
              </w:rPr>
              <w:fldChar w:fldCharType="separate"/>
            </w:r>
            <w:r>
              <w:rPr>
                <w:noProof/>
                <w:webHidden/>
              </w:rPr>
              <w:t>34</w:t>
            </w:r>
            <w:r>
              <w:rPr>
                <w:noProof/>
                <w:webHidden/>
              </w:rPr>
              <w:fldChar w:fldCharType="end"/>
            </w:r>
          </w:hyperlink>
        </w:p>
        <w:p w14:paraId="2586A36A" w14:textId="74CB3F72" w:rsidR="00CD5BB3" w:rsidRDefault="00CD5BB3">
          <w:pPr>
            <w:pStyle w:val="TOC2"/>
            <w:rPr>
              <w:rFonts w:asciiTheme="minorHAnsi" w:hAnsiTheme="minorHAnsi"/>
              <w:noProof/>
              <w:kern w:val="2"/>
              <w:sz w:val="24"/>
              <w:szCs w:val="24"/>
              <w:lang w:val="en-IE" w:eastAsia="en-IE"/>
              <w14:ligatures w14:val="standardContextual"/>
            </w:rPr>
          </w:pPr>
          <w:hyperlink w:anchor="_Toc234502461" w:history="1">
            <w:r w:rsidRPr="001D65DC">
              <w:rPr>
                <w:rStyle w:val="Hyperlink"/>
                <w:noProof/>
              </w:rPr>
              <w:t>10.1</w:t>
            </w:r>
            <w:r>
              <w:rPr>
                <w:rFonts w:asciiTheme="minorHAnsi" w:hAnsiTheme="minorHAnsi"/>
                <w:noProof/>
                <w:kern w:val="2"/>
                <w:sz w:val="24"/>
                <w:szCs w:val="24"/>
                <w:lang w:val="en-IE" w:eastAsia="en-IE"/>
                <w14:ligatures w14:val="standardContextual"/>
              </w:rPr>
              <w:tab/>
            </w:r>
            <w:r w:rsidRPr="001D65DC">
              <w:rPr>
                <w:rStyle w:val="Hyperlink"/>
                <w:noProof/>
              </w:rPr>
              <w:t>General</w:t>
            </w:r>
            <w:r>
              <w:rPr>
                <w:noProof/>
                <w:webHidden/>
              </w:rPr>
              <w:tab/>
            </w:r>
            <w:r>
              <w:rPr>
                <w:noProof/>
                <w:webHidden/>
              </w:rPr>
              <w:fldChar w:fldCharType="begin"/>
            </w:r>
            <w:r>
              <w:rPr>
                <w:noProof/>
                <w:webHidden/>
              </w:rPr>
              <w:instrText xml:space="preserve"> PAGEREF _Toc234502461 \h </w:instrText>
            </w:r>
            <w:r>
              <w:rPr>
                <w:noProof/>
                <w:webHidden/>
              </w:rPr>
            </w:r>
            <w:r>
              <w:rPr>
                <w:noProof/>
                <w:webHidden/>
              </w:rPr>
              <w:fldChar w:fldCharType="separate"/>
            </w:r>
            <w:r>
              <w:rPr>
                <w:noProof/>
                <w:webHidden/>
              </w:rPr>
              <w:t>34</w:t>
            </w:r>
            <w:r>
              <w:rPr>
                <w:noProof/>
                <w:webHidden/>
              </w:rPr>
              <w:fldChar w:fldCharType="end"/>
            </w:r>
          </w:hyperlink>
        </w:p>
        <w:p w14:paraId="3937DFA4" w14:textId="2A28A689" w:rsidR="00CD5BB3" w:rsidRDefault="00CD5BB3">
          <w:pPr>
            <w:pStyle w:val="TOC2"/>
            <w:rPr>
              <w:rFonts w:asciiTheme="minorHAnsi" w:hAnsiTheme="minorHAnsi"/>
              <w:noProof/>
              <w:kern w:val="2"/>
              <w:sz w:val="24"/>
              <w:szCs w:val="24"/>
              <w:lang w:val="en-IE" w:eastAsia="en-IE"/>
              <w14:ligatures w14:val="standardContextual"/>
            </w:rPr>
          </w:pPr>
          <w:hyperlink w:anchor="_Toc234502462" w:history="1">
            <w:r w:rsidRPr="001D65DC">
              <w:rPr>
                <w:rStyle w:val="Hyperlink"/>
                <w:noProof/>
              </w:rPr>
              <w:t>10.2</w:t>
            </w:r>
            <w:r>
              <w:rPr>
                <w:rFonts w:asciiTheme="minorHAnsi" w:hAnsiTheme="minorHAnsi"/>
                <w:noProof/>
                <w:kern w:val="2"/>
                <w:sz w:val="24"/>
                <w:szCs w:val="24"/>
                <w:lang w:val="en-IE" w:eastAsia="en-IE"/>
                <w14:ligatures w14:val="standardContextual"/>
              </w:rPr>
              <w:tab/>
            </w:r>
            <w:r w:rsidRPr="001D65DC">
              <w:rPr>
                <w:rStyle w:val="Hyperlink"/>
                <w:noProof/>
              </w:rPr>
              <w:t>Hardware</w:t>
            </w:r>
            <w:r>
              <w:rPr>
                <w:noProof/>
                <w:webHidden/>
              </w:rPr>
              <w:tab/>
            </w:r>
            <w:r>
              <w:rPr>
                <w:noProof/>
                <w:webHidden/>
              </w:rPr>
              <w:fldChar w:fldCharType="begin"/>
            </w:r>
            <w:r>
              <w:rPr>
                <w:noProof/>
                <w:webHidden/>
              </w:rPr>
              <w:instrText xml:space="preserve"> PAGEREF _Toc234502462 \h </w:instrText>
            </w:r>
            <w:r>
              <w:rPr>
                <w:noProof/>
                <w:webHidden/>
              </w:rPr>
            </w:r>
            <w:r>
              <w:rPr>
                <w:noProof/>
                <w:webHidden/>
              </w:rPr>
              <w:fldChar w:fldCharType="separate"/>
            </w:r>
            <w:r>
              <w:rPr>
                <w:noProof/>
                <w:webHidden/>
              </w:rPr>
              <w:t>34</w:t>
            </w:r>
            <w:r>
              <w:rPr>
                <w:noProof/>
                <w:webHidden/>
              </w:rPr>
              <w:fldChar w:fldCharType="end"/>
            </w:r>
          </w:hyperlink>
        </w:p>
        <w:p w14:paraId="2F8B7105" w14:textId="5DC18C45" w:rsidR="00CD5BB3" w:rsidRDefault="00CD5BB3">
          <w:pPr>
            <w:pStyle w:val="TOC2"/>
            <w:rPr>
              <w:rFonts w:asciiTheme="minorHAnsi" w:hAnsiTheme="minorHAnsi"/>
              <w:noProof/>
              <w:kern w:val="2"/>
              <w:sz w:val="24"/>
              <w:szCs w:val="24"/>
              <w:lang w:val="en-IE" w:eastAsia="en-IE"/>
              <w14:ligatures w14:val="standardContextual"/>
            </w:rPr>
          </w:pPr>
          <w:hyperlink w:anchor="_Toc234502463" w:history="1">
            <w:r w:rsidRPr="001D65DC">
              <w:rPr>
                <w:rStyle w:val="Hyperlink"/>
                <w:noProof/>
              </w:rPr>
              <w:t>10.3</w:t>
            </w:r>
            <w:r>
              <w:rPr>
                <w:rFonts w:asciiTheme="minorHAnsi" w:hAnsiTheme="minorHAnsi"/>
                <w:noProof/>
                <w:kern w:val="2"/>
                <w:sz w:val="24"/>
                <w:szCs w:val="24"/>
                <w:lang w:val="en-IE" w:eastAsia="en-IE"/>
                <w14:ligatures w14:val="standardContextual"/>
              </w:rPr>
              <w:tab/>
            </w:r>
            <w:r w:rsidRPr="001D65DC">
              <w:rPr>
                <w:rStyle w:val="Hyperlink"/>
                <w:noProof/>
              </w:rPr>
              <w:t>Software</w:t>
            </w:r>
            <w:r>
              <w:rPr>
                <w:noProof/>
                <w:webHidden/>
              </w:rPr>
              <w:tab/>
            </w:r>
            <w:r>
              <w:rPr>
                <w:noProof/>
                <w:webHidden/>
              </w:rPr>
              <w:fldChar w:fldCharType="begin"/>
            </w:r>
            <w:r>
              <w:rPr>
                <w:noProof/>
                <w:webHidden/>
              </w:rPr>
              <w:instrText xml:space="preserve"> PAGEREF _Toc234502463 \h </w:instrText>
            </w:r>
            <w:r>
              <w:rPr>
                <w:noProof/>
                <w:webHidden/>
              </w:rPr>
            </w:r>
            <w:r>
              <w:rPr>
                <w:noProof/>
                <w:webHidden/>
              </w:rPr>
              <w:fldChar w:fldCharType="separate"/>
            </w:r>
            <w:r>
              <w:rPr>
                <w:noProof/>
                <w:webHidden/>
              </w:rPr>
              <w:t>34</w:t>
            </w:r>
            <w:r>
              <w:rPr>
                <w:noProof/>
                <w:webHidden/>
              </w:rPr>
              <w:fldChar w:fldCharType="end"/>
            </w:r>
          </w:hyperlink>
        </w:p>
        <w:p w14:paraId="137B8983" w14:textId="5AEC1C7C" w:rsidR="00CD5BB3" w:rsidRDefault="00CD5BB3">
          <w:pPr>
            <w:pStyle w:val="TOC2"/>
            <w:rPr>
              <w:rFonts w:asciiTheme="minorHAnsi" w:hAnsiTheme="minorHAnsi"/>
              <w:noProof/>
              <w:kern w:val="2"/>
              <w:sz w:val="24"/>
              <w:szCs w:val="24"/>
              <w:lang w:val="en-IE" w:eastAsia="en-IE"/>
              <w14:ligatures w14:val="standardContextual"/>
            </w:rPr>
          </w:pPr>
          <w:hyperlink w:anchor="_Toc234502464" w:history="1">
            <w:r w:rsidRPr="001D65DC">
              <w:rPr>
                <w:rStyle w:val="Hyperlink"/>
                <w:noProof/>
              </w:rPr>
              <w:t>10.4</w:t>
            </w:r>
            <w:r>
              <w:rPr>
                <w:rFonts w:asciiTheme="minorHAnsi" w:hAnsiTheme="minorHAnsi"/>
                <w:noProof/>
                <w:kern w:val="2"/>
                <w:sz w:val="24"/>
                <w:szCs w:val="24"/>
                <w:lang w:val="en-IE" w:eastAsia="en-IE"/>
                <w14:ligatures w14:val="standardContextual"/>
              </w:rPr>
              <w:tab/>
            </w:r>
            <w:r w:rsidRPr="001D65DC">
              <w:rPr>
                <w:rStyle w:val="Hyperlink"/>
                <w:noProof/>
              </w:rPr>
              <w:t>Data Hosting</w:t>
            </w:r>
            <w:r>
              <w:rPr>
                <w:noProof/>
                <w:webHidden/>
              </w:rPr>
              <w:tab/>
            </w:r>
            <w:r>
              <w:rPr>
                <w:noProof/>
                <w:webHidden/>
              </w:rPr>
              <w:fldChar w:fldCharType="begin"/>
            </w:r>
            <w:r>
              <w:rPr>
                <w:noProof/>
                <w:webHidden/>
              </w:rPr>
              <w:instrText xml:space="preserve"> PAGEREF _Toc234502464 \h </w:instrText>
            </w:r>
            <w:r>
              <w:rPr>
                <w:noProof/>
                <w:webHidden/>
              </w:rPr>
            </w:r>
            <w:r>
              <w:rPr>
                <w:noProof/>
                <w:webHidden/>
              </w:rPr>
              <w:fldChar w:fldCharType="separate"/>
            </w:r>
            <w:r>
              <w:rPr>
                <w:noProof/>
                <w:webHidden/>
              </w:rPr>
              <w:t>35</w:t>
            </w:r>
            <w:r>
              <w:rPr>
                <w:noProof/>
                <w:webHidden/>
              </w:rPr>
              <w:fldChar w:fldCharType="end"/>
            </w:r>
          </w:hyperlink>
        </w:p>
        <w:p w14:paraId="05571F04" w14:textId="38E1BDCB" w:rsidR="00CD5BB3" w:rsidRDefault="00CD5BB3">
          <w:pPr>
            <w:pStyle w:val="TOC2"/>
            <w:rPr>
              <w:rFonts w:asciiTheme="minorHAnsi" w:hAnsiTheme="minorHAnsi"/>
              <w:noProof/>
              <w:kern w:val="2"/>
              <w:sz w:val="24"/>
              <w:szCs w:val="24"/>
              <w:lang w:val="en-IE" w:eastAsia="en-IE"/>
              <w14:ligatures w14:val="standardContextual"/>
            </w:rPr>
          </w:pPr>
          <w:hyperlink w:anchor="_Toc234502465" w:history="1">
            <w:r w:rsidRPr="001D65DC">
              <w:rPr>
                <w:rStyle w:val="Hyperlink"/>
                <w:noProof/>
              </w:rPr>
              <w:t>10.5</w:t>
            </w:r>
            <w:r>
              <w:rPr>
                <w:rFonts w:asciiTheme="minorHAnsi" w:hAnsiTheme="minorHAnsi"/>
                <w:noProof/>
                <w:kern w:val="2"/>
                <w:sz w:val="24"/>
                <w:szCs w:val="24"/>
                <w:lang w:val="en-IE" w:eastAsia="en-IE"/>
                <w14:ligatures w14:val="standardContextual"/>
              </w:rPr>
              <w:tab/>
            </w:r>
            <w:r w:rsidRPr="001D65DC">
              <w:rPr>
                <w:rStyle w:val="Hyperlink"/>
                <w:noProof/>
              </w:rPr>
              <w:t>Integration</w:t>
            </w:r>
            <w:r>
              <w:rPr>
                <w:noProof/>
                <w:webHidden/>
              </w:rPr>
              <w:tab/>
            </w:r>
            <w:r>
              <w:rPr>
                <w:noProof/>
                <w:webHidden/>
              </w:rPr>
              <w:fldChar w:fldCharType="begin"/>
            </w:r>
            <w:r>
              <w:rPr>
                <w:noProof/>
                <w:webHidden/>
              </w:rPr>
              <w:instrText xml:space="preserve"> PAGEREF _Toc234502465 \h </w:instrText>
            </w:r>
            <w:r>
              <w:rPr>
                <w:noProof/>
                <w:webHidden/>
              </w:rPr>
            </w:r>
            <w:r>
              <w:rPr>
                <w:noProof/>
                <w:webHidden/>
              </w:rPr>
              <w:fldChar w:fldCharType="separate"/>
            </w:r>
            <w:r>
              <w:rPr>
                <w:noProof/>
                <w:webHidden/>
              </w:rPr>
              <w:t>35</w:t>
            </w:r>
            <w:r>
              <w:rPr>
                <w:noProof/>
                <w:webHidden/>
              </w:rPr>
              <w:fldChar w:fldCharType="end"/>
            </w:r>
          </w:hyperlink>
        </w:p>
        <w:p w14:paraId="7A4D874F" w14:textId="3764AA42" w:rsidR="00CD5BB3" w:rsidRDefault="00CD5BB3">
          <w:pPr>
            <w:pStyle w:val="TOC2"/>
            <w:rPr>
              <w:rFonts w:asciiTheme="minorHAnsi" w:hAnsiTheme="minorHAnsi"/>
              <w:noProof/>
              <w:kern w:val="2"/>
              <w:sz w:val="24"/>
              <w:szCs w:val="24"/>
              <w:lang w:val="en-IE" w:eastAsia="en-IE"/>
              <w14:ligatures w14:val="standardContextual"/>
            </w:rPr>
          </w:pPr>
          <w:hyperlink w:anchor="_Toc234502466" w:history="1">
            <w:r w:rsidRPr="001D65DC">
              <w:rPr>
                <w:rStyle w:val="Hyperlink"/>
                <w:noProof/>
              </w:rPr>
              <w:t>10.6</w:t>
            </w:r>
            <w:r>
              <w:rPr>
                <w:rFonts w:asciiTheme="minorHAnsi" w:hAnsiTheme="minorHAnsi"/>
                <w:noProof/>
                <w:kern w:val="2"/>
                <w:sz w:val="24"/>
                <w:szCs w:val="24"/>
                <w:lang w:val="en-IE" w:eastAsia="en-IE"/>
                <w14:ligatures w14:val="standardContextual"/>
              </w:rPr>
              <w:tab/>
            </w:r>
            <w:r w:rsidRPr="001D65DC">
              <w:rPr>
                <w:rStyle w:val="Hyperlink"/>
                <w:noProof/>
              </w:rPr>
              <w:t>Data Governance &amp; Security</w:t>
            </w:r>
            <w:r>
              <w:rPr>
                <w:noProof/>
                <w:webHidden/>
              </w:rPr>
              <w:tab/>
            </w:r>
            <w:r>
              <w:rPr>
                <w:noProof/>
                <w:webHidden/>
              </w:rPr>
              <w:fldChar w:fldCharType="begin"/>
            </w:r>
            <w:r>
              <w:rPr>
                <w:noProof/>
                <w:webHidden/>
              </w:rPr>
              <w:instrText xml:space="preserve"> PAGEREF _Toc234502466 \h </w:instrText>
            </w:r>
            <w:r>
              <w:rPr>
                <w:noProof/>
                <w:webHidden/>
              </w:rPr>
            </w:r>
            <w:r>
              <w:rPr>
                <w:noProof/>
                <w:webHidden/>
              </w:rPr>
              <w:fldChar w:fldCharType="separate"/>
            </w:r>
            <w:r>
              <w:rPr>
                <w:noProof/>
                <w:webHidden/>
              </w:rPr>
              <w:t>35</w:t>
            </w:r>
            <w:r>
              <w:rPr>
                <w:noProof/>
                <w:webHidden/>
              </w:rPr>
              <w:fldChar w:fldCharType="end"/>
            </w:r>
          </w:hyperlink>
        </w:p>
        <w:p w14:paraId="0B4CDE02" w14:textId="73F1F5AB" w:rsidR="00CD5BB3" w:rsidRDefault="00CD5BB3">
          <w:pPr>
            <w:pStyle w:val="TOC2"/>
            <w:rPr>
              <w:rFonts w:asciiTheme="minorHAnsi" w:hAnsiTheme="minorHAnsi"/>
              <w:noProof/>
              <w:kern w:val="2"/>
              <w:sz w:val="24"/>
              <w:szCs w:val="24"/>
              <w:lang w:val="en-IE" w:eastAsia="en-IE"/>
              <w14:ligatures w14:val="standardContextual"/>
            </w:rPr>
          </w:pPr>
          <w:hyperlink w:anchor="_Toc234502467" w:history="1">
            <w:r w:rsidRPr="001D65DC">
              <w:rPr>
                <w:rStyle w:val="Hyperlink"/>
                <w:noProof/>
              </w:rPr>
              <w:t>10.7</w:t>
            </w:r>
            <w:r>
              <w:rPr>
                <w:rFonts w:asciiTheme="minorHAnsi" w:hAnsiTheme="minorHAnsi"/>
                <w:noProof/>
                <w:kern w:val="2"/>
                <w:sz w:val="24"/>
                <w:szCs w:val="24"/>
                <w:lang w:val="en-IE" w:eastAsia="en-IE"/>
                <w14:ligatures w14:val="standardContextual"/>
              </w:rPr>
              <w:tab/>
            </w:r>
            <w:r w:rsidRPr="001D65DC">
              <w:rPr>
                <w:rStyle w:val="Hyperlink"/>
                <w:noProof/>
              </w:rPr>
              <w:t>Scalability &amp; Futureproofing</w:t>
            </w:r>
            <w:r>
              <w:rPr>
                <w:noProof/>
                <w:webHidden/>
              </w:rPr>
              <w:tab/>
            </w:r>
            <w:r>
              <w:rPr>
                <w:noProof/>
                <w:webHidden/>
              </w:rPr>
              <w:fldChar w:fldCharType="begin"/>
            </w:r>
            <w:r>
              <w:rPr>
                <w:noProof/>
                <w:webHidden/>
              </w:rPr>
              <w:instrText xml:space="preserve"> PAGEREF _Toc234502467 \h </w:instrText>
            </w:r>
            <w:r>
              <w:rPr>
                <w:noProof/>
                <w:webHidden/>
              </w:rPr>
            </w:r>
            <w:r>
              <w:rPr>
                <w:noProof/>
                <w:webHidden/>
              </w:rPr>
              <w:fldChar w:fldCharType="separate"/>
            </w:r>
            <w:r>
              <w:rPr>
                <w:noProof/>
                <w:webHidden/>
              </w:rPr>
              <w:t>35</w:t>
            </w:r>
            <w:r>
              <w:rPr>
                <w:noProof/>
                <w:webHidden/>
              </w:rPr>
              <w:fldChar w:fldCharType="end"/>
            </w:r>
          </w:hyperlink>
        </w:p>
        <w:p w14:paraId="444B551F" w14:textId="1EEDB364" w:rsidR="00994A7C" w:rsidRDefault="006C2FE0" w:rsidP="00994A7C">
          <w:pPr>
            <w:jc w:val="both"/>
            <w:rPr>
              <w:rFonts w:cs="Arial"/>
              <w:b/>
              <w:bCs/>
              <w:noProof/>
            </w:rPr>
          </w:pPr>
          <w:r w:rsidRPr="00444341">
            <w:rPr>
              <w:rFonts w:cs="Arial"/>
              <w:b/>
              <w:bCs/>
              <w:noProof/>
            </w:rPr>
            <w:fldChar w:fldCharType="end"/>
          </w:r>
        </w:p>
        <w:p w14:paraId="432F4AEC" w14:textId="3A685F9B" w:rsidR="006C2FE0" w:rsidRPr="00444341" w:rsidRDefault="009951A1" w:rsidP="00C55C87">
          <w:pPr>
            <w:jc w:val="both"/>
            <w:rPr>
              <w:rFonts w:cs="Arial"/>
            </w:rPr>
          </w:pPr>
          <w:r>
            <w:rPr>
              <w:rFonts w:cs="Arial"/>
              <w:b/>
              <w:bCs/>
              <w:noProof/>
            </w:rPr>
            <w:tab/>
          </w:r>
          <w:r>
            <w:rPr>
              <w:rFonts w:cs="Arial"/>
              <w:b/>
              <w:bCs/>
              <w:noProof/>
            </w:rPr>
            <w:tab/>
          </w:r>
          <w:r>
            <w:rPr>
              <w:rFonts w:cs="Arial"/>
              <w:b/>
              <w:bCs/>
              <w:noProof/>
            </w:rPr>
            <w:tab/>
          </w:r>
          <w:r>
            <w:rPr>
              <w:rFonts w:cs="Arial"/>
              <w:b/>
              <w:bCs/>
              <w:noProof/>
            </w:rPr>
            <w:tab/>
          </w:r>
          <w:r>
            <w:rPr>
              <w:rFonts w:cs="Arial"/>
              <w:b/>
              <w:bCs/>
              <w:noProof/>
            </w:rPr>
            <w:tab/>
          </w:r>
          <w:r>
            <w:rPr>
              <w:rFonts w:cs="Arial"/>
              <w:b/>
              <w:bCs/>
              <w:noProof/>
            </w:rPr>
            <w:tab/>
          </w:r>
          <w:r>
            <w:rPr>
              <w:rFonts w:cs="Arial"/>
              <w:b/>
              <w:bCs/>
              <w:noProof/>
            </w:rPr>
            <w:tab/>
          </w:r>
          <w:r>
            <w:rPr>
              <w:rFonts w:cs="Arial"/>
              <w:b/>
              <w:bCs/>
              <w:noProof/>
            </w:rPr>
            <w:tab/>
          </w:r>
          <w:r>
            <w:rPr>
              <w:rFonts w:cs="Arial"/>
              <w:b/>
              <w:bCs/>
              <w:noProof/>
            </w:rPr>
            <w:tab/>
          </w:r>
        </w:p>
      </w:sdtContent>
    </w:sdt>
    <w:p w14:paraId="138A27E0" w14:textId="77777777" w:rsidR="002568B9" w:rsidRDefault="002568B9">
      <w:pPr>
        <w:spacing w:before="0" w:after="160" w:line="259" w:lineRule="auto"/>
        <w:rPr>
          <w:rFonts w:cs="Arial"/>
          <w:b/>
          <w:color w:val="FFFFFF" w:themeColor="background1"/>
          <w:sz w:val="24"/>
          <w:highlight w:val="lightGray"/>
        </w:rPr>
      </w:pPr>
      <w:r>
        <w:rPr>
          <w:highlight w:val="lightGray"/>
        </w:rPr>
        <w:br w:type="page"/>
      </w:r>
    </w:p>
    <w:p w14:paraId="706CF947" w14:textId="20B9D0C0" w:rsidR="00670182" w:rsidRPr="003B7F2C" w:rsidRDefault="00670182" w:rsidP="002568B9">
      <w:pPr>
        <w:pStyle w:val="Heading1"/>
      </w:pPr>
      <w:bookmarkStart w:id="2" w:name="_Toc234502376"/>
      <w:r w:rsidRPr="003B7F2C">
        <w:lastRenderedPageBreak/>
        <w:t>ABOUT THE CONTRACTING AUTHORITY</w:t>
      </w:r>
      <w:bookmarkEnd w:id="2"/>
    </w:p>
    <w:p w14:paraId="2CC97CFC" w14:textId="456AA0BA" w:rsidR="00E30D24" w:rsidRPr="00F86E12" w:rsidRDefault="00E30D24" w:rsidP="00AA6660">
      <w:pPr>
        <w:pStyle w:val="Heading2"/>
      </w:pPr>
      <w:bookmarkStart w:id="3" w:name="_Toc234502377"/>
      <w:r w:rsidRPr="00F86E12">
        <w:t>The Contracting Authority</w:t>
      </w:r>
      <w:bookmarkEnd w:id="3"/>
    </w:p>
    <w:p w14:paraId="48CCA258" w14:textId="42B2BA97" w:rsidR="00E30D24" w:rsidRPr="00F86E12" w:rsidRDefault="00503D89" w:rsidP="00C55C87">
      <w:pPr>
        <w:jc w:val="both"/>
        <w:rPr>
          <w:rFonts w:cs="Arial"/>
        </w:rPr>
      </w:pPr>
      <w:r>
        <w:rPr>
          <w:rFonts w:cs="Arial"/>
        </w:rPr>
        <w:t>Kerry County Council</w:t>
      </w:r>
      <w:r w:rsidR="00E30D24" w:rsidRPr="00503D89">
        <w:rPr>
          <w:rFonts w:cs="Arial"/>
        </w:rPr>
        <w:t xml:space="preserve"> </w:t>
      </w:r>
      <w:r w:rsidR="00E30D24" w:rsidRPr="00F86E12">
        <w:rPr>
          <w:rFonts w:cs="Arial"/>
        </w:rPr>
        <w:t xml:space="preserve">herein after referred to as the Contracting Authority, is the authority responsible for this procurement. </w:t>
      </w:r>
    </w:p>
    <w:p w14:paraId="6D7CD8CA" w14:textId="1E8D0832" w:rsidR="00E30D24" w:rsidRDefault="00E30D24" w:rsidP="00C55C87">
      <w:pPr>
        <w:jc w:val="both"/>
        <w:rPr>
          <w:rFonts w:cs="Arial"/>
          <w:color w:val="FF0000"/>
        </w:rPr>
      </w:pPr>
      <w:r w:rsidRPr="008B2A34">
        <w:rPr>
          <w:rFonts w:cs="Arial"/>
        </w:rPr>
        <w:t xml:space="preserve">Further information is available at our corporate website </w:t>
      </w:r>
      <w:r w:rsidR="00503D89">
        <w:rPr>
          <w:rFonts w:cs="Arial"/>
        </w:rPr>
        <w:t>www.kerrycoco.ie.</w:t>
      </w:r>
    </w:p>
    <w:p w14:paraId="1A5F10CF" w14:textId="77777777" w:rsidR="00DF7FF6" w:rsidRPr="00175F03" w:rsidRDefault="00DF7FF6" w:rsidP="00510DD1">
      <w:pPr>
        <w:pStyle w:val="Heading2"/>
      </w:pPr>
      <w:bookmarkStart w:id="4" w:name="_Toc234502378"/>
      <w:r w:rsidRPr="00175F03">
        <w:t>Disclaimer</w:t>
      </w:r>
      <w:bookmarkEnd w:id="4"/>
      <w:r w:rsidRPr="00175F03">
        <w:t xml:space="preserve"> </w:t>
      </w:r>
    </w:p>
    <w:p w14:paraId="4C148FB8" w14:textId="77777777" w:rsidR="00DF7FF6" w:rsidRPr="003012F6" w:rsidRDefault="00DF7FF6" w:rsidP="00510DD1">
      <w:pPr>
        <w:jc w:val="both"/>
        <w:rPr>
          <w:rFonts w:cs="Arial"/>
        </w:rPr>
      </w:pPr>
      <w:r w:rsidRPr="003012F6">
        <w:rPr>
          <w:rFonts w:cs="Arial"/>
        </w:rPr>
        <w:t>This Request for Tenders (RFT) document issued herewith (“the Document”) is for information only and does not constitute, and shall not be interpreted as, an offer for sale, prospectus, or the basis of a contract.</w:t>
      </w:r>
    </w:p>
    <w:p w14:paraId="4BDA5A5D" w14:textId="77777777" w:rsidR="00DF7FF6" w:rsidRPr="003012F6" w:rsidRDefault="00DF7FF6" w:rsidP="00510DD1">
      <w:pPr>
        <w:jc w:val="both"/>
        <w:rPr>
          <w:rFonts w:cs="Arial"/>
        </w:rPr>
      </w:pPr>
      <w:r w:rsidRPr="003012F6">
        <w:rPr>
          <w:rFonts w:cs="Arial"/>
        </w:rPr>
        <w:t xml:space="preserve">Tenderers are recommended to read the documents thoroughly. While all reasonable steps have been taken to ensure that the information set out in the Document is accurate and up to date, no representation or warranty, express or implied, is or will be made or given in relation to the accuracy or the completeness of any information contained in the Document or otherwise provided by or on behalf of the Contracting Authority (in writing or otherwise) to any interested party or its advisers. No responsibility or liability for any loss or damage arising as a result of reliance on these documents, or for the information contained in these documents or for any omission is or will be accepted by the Contracting Authority or by any of its officers, employees, agents or professional advisers. No officer, employee, agent, or professional adviser of the company has any authority to give or make any representation or warranty, express or implied, in relation to such information. The Contracting Authority’s officers, employees, agents, and professional advisers expressly disclaim any and all liability arising out of such documentation or information and any errors or omissions in or from the documents and information. </w:t>
      </w:r>
    </w:p>
    <w:p w14:paraId="12C9776E" w14:textId="77777777" w:rsidR="00DF7FF6" w:rsidRPr="003012F6" w:rsidRDefault="00DF7FF6" w:rsidP="00510DD1">
      <w:pPr>
        <w:jc w:val="both"/>
        <w:rPr>
          <w:rFonts w:cs="Arial"/>
        </w:rPr>
      </w:pPr>
      <w:r w:rsidRPr="003012F6">
        <w:rPr>
          <w:rFonts w:cs="Arial"/>
        </w:rPr>
        <w:t>The Contracting Authority reserves the right to discontinue the procurement process at any time.</w:t>
      </w:r>
    </w:p>
    <w:p w14:paraId="55F7820A" w14:textId="77777777" w:rsidR="00DF7FF6" w:rsidRPr="00175F03" w:rsidRDefault="00DF7FF6" w:rsidP="00510DD1">
      <w:pPr>
        <w:pStyle w:val="Heading2"/>
      </w:pPr>
      <w:bookmarkStart w:id="5" w:name="_Toc234502379"/>
      <w:r w:rsidRPr="00175F03">
        <w:t>Use of eTenders</w:t>
      </w:r>
      <w:bookmarkEnd w:id="5"/>
    </w:p>
    <w:p w14:paraId="134493A0" w14:textId="77777777" w:rsidR="00DF7FF6" w:rsidRPr="003012F6" w:rsidRDefault="00DF7FF6" w:rsidP="00510DD1">
      <w:pPr>
        <w:jc w:val="both"/>
        <w:rPr>
          <w:rFonts w:cs="Arial"/>
        </w:rPr>
      </w:pPr>
      <w:r w:rsidRPr="003012F6">
        <w:rPr>
          <w:rFonts w:cs="Arial"/>
        </w:rPr>
        <w:t xml:space="preserve">Please note that information relating to this Request for Tender, including clarifications and changes, will be published on the Irish Government Procurement Opportunities Portal </w:t>
      </w:r>
      <w:hyperlink r:id="rId15" w:history="1">
        <w:r w:rsidRPr="003012F6">
          <w:rPr>
            <w:rStyle w:val="Hyperlink"/>
            <w:rFonts w:eastAsiaTheme="majorEastAsia" w:cs="Arial"/>
          </w:rPr>
          <w:t>www.etenders.gov.ie</w:t>
        </w:r>
      </w:hyperlink>
      <w:r w:rsidRPr="003012F6">
        <w:rPr>
          <w:rFonts w:cs="Arial"/>
        </w:rPr>
        <w:t xml:space="preserve">. Registration is free of charge and there is no charge for documents. Please note that the Contracting Authority accepts no responsibility for information relayed (or not relayed) via third parties.  </w:t>
      </w:r>
      <w:bookmarkStart w:id="6" w:name="_Hlk178327290"/>
      <w:r w:rsidRPr="003012F6">
        <w:rPr>
          <w:rFonts w:cs="Arial"/>
        </w:rPr>
        <w:t xml:space="preserve">In order to submit a response, it is mandatory to have </w:t>
      </w:r>
      <w:r w:rsidRPr="003012F6">
        <w:rPr>
          <w:rFonts w:cs="Arial"/>
          <w:b/>
          <w:bCs/>
        </w:rPr>
        <w:t>ASSOCIATED</w:t>
      </w:r>
      <w:r w:rsidRPr="003012F6">
        <w:rPr>
          <w:rFonts w:cs="Arial"/>
        </w:rPr>
        <w:t xml:space="preserve"> your company with the competition using the eTenders log in.</w:t>
      </w:r>
    </w:p>
    <w:p w14:paraId="48E01A5F" w14:textId="77777777" w:rsidR="00DF7FF6" w:rsidRPr="00175F03" w:rsidRDefault="00DF7FF6" w:rsidP="00510DD1">
      <w:pPr>
        <w:pStyle w:val="Heading2"/>
      </w:pPr>
      <w:bookmarkStart w:id="7" w:name="_Toc234502380"/>
      <w:bookmarkEnd w:id="6"/>
      <w:r w:rsidRPr="00175F03">
        <w:t>Use of a Tender Response Document</w:t>
      </w:r>
      <w:bookmarkEnd w:id="7"/>
    </w:p>
    <w:p w14:paraId="58607FA8" w14:textId="77777777" w:rsidR="00DF7FF6" w:rsidRPr="003012F6" w:rsidRDefault="00DF7FF6" w:rsidP="00510DD1">
      <w:pPr>
        <w:spacing w:line="240" w:lineRule="auto"/>
        <w:jc w:val="both"/>
        <w:rPr>
          <w:rFonts w:cs="Arial"/>
        </w:rPr>
      </w:pPr>
      <w:bookmarkStart w:id="8" w:name="_Hlk178327309"/>
      <w:r w:rsidRPr="003012F6">
        <w:rPr>
          <w:rFonts w:cs="Arial"/>
        </w:rPr>
        <w:t>The Contracting Authority have provided a Tender Response Document (TRD) as a separate document for tenderers to use in preparing their response to this tender. This document and format must be used. Tenderers should note that personalisation of the TRD is not allowed, and they must not add their branding/colours to the TRD.</w:t>
      </w:r>
    </w:p>
    <w:p w14:paraId="090E455F" w14:textId="77777777" w:rsidR="00DF7FF6" w:rsidRPr="002F4C8E" w:rsidRDefault="00DF7FF6" w:rsidP="00510DD1">
      <w:pPr>
        <w:spacing w:line="240" w:lineRule="auto"/>
        <w:jc w:val="both"/>
        <w:rPr>
          <w:rFonts w:cs="Arial"/>
        </w:rPr>
      </w:pPr>
      <w:bookmarkStart w:id="9" w:name="_Hlk182233250"/>
      <w:r w:rsidRPr="003012F6">
        <w:rPr>
          <w:rFonts w:cs="Arial"/>
        </w:rPr>
        <w:t xml:space="preserve">Please note that in addition to this RFT and the TRD, the following documents form part of the </w:t>
      </w:r>
      <w:r w:rsidRPr="002F4C8E">
        <w:rPr>
          <w:rFonts w:cs="Arial"/>
        </w:rPr>
        <w:t>tender documentation:</w:t>
      </w:r>
    </w:p>
    <w:p w14:paraId="162FDDD7" w14:textId="48019FC0" w:rsidR="00DF7FF6" w:rsidRPr="002F4C8E" w:rsidRDefault="002F4C8E">
      <w:pPr>
        <w:pStyle w:val="ListParagraph"/>
        <w:numPr>
          <w:ilvl w:val="0"/>
          <w:numId w:val="6"/>
        </w:numPr>
        <w:spacing w:after="120" w:line="240" w:lineRule="auto"/>
        <w:contextualSpacing w:val="0"/>
        <w:jc w:val="both"/>
        <w:rPr>
          <w:rFonts w:cs="Arial"/>
        </w:rPr>
      </w:pPr>
      <w:r w:rsidRPr="002F4C8E">
        <w:rPr>
          <w:rFonts w:cs="Arial"/>
        </w:rPr>
        <w:t xml:space="preserve">OGP Standard Services Contract </w:t>
      </w:r>
    </w:p>
    <w:p w14:paraId="455E3F5F" w14:textId="77777777" w:rsidR="00DF7FF6" w:rsidRPr="003012F6" w:rsidRDefault="00DF7FF6">
      <w:pPr>
        <w:pStyle w:val="ListParagraph"/>
        <w:numPr>
          <w:ilvl w:val="0"/>
          <w:numId w:val="6"/>
        </w:numPr>
        <w:spacing w:after="120" w:line="240" w:lineRule="auto"/>
        <w:contextualSpacing w:val="0"/>
        <w:jc w:val="both"/>
        <w:rPr>
          <w:rFonts w:cs="Arial"/>
        </w:rPr>
      </w:pPr>
      <w:r w:rsidRPr="003012F6">
        <w:rPr>
          <w:rFonts w:cs="Arial"/>
        </w:rPr>
        <w:lastRenderedPageBreak/>
        <w:t>Any Clarification documents issued by the Contracting Authority during the tender submission period. Tenderers must ensure they regularly monitor eTenders and review any Clarification documents published.</w:t>
      </w:r>
    </w:p>
    <w:p w14:paraId="6995C0E1" w14:textId="376065EF" w:rsidR="00E30D24" w:rsidRPr="00DF7FF6" w:rsidRDefault="00DF7FF6" w:rsidP="00AA6660">
      <w:pPr>
        <w:pStyle w:val="Heading2"/>
      </w:pPr>
      <w:bookmarkStart w:id="10" w:name="_Toc234502381"/>
      <w:bookmarkEnd w:id="9"/>
      <w:r w:rsidRPr="003012F6">
        <w:t xml:space="preserve">It is recommended to upload your response as a </w:t>
      </w:r>
      <w:r w:rsidRPr="003012F6">
        <w:rPr>
          <w:bCs/>
        </w:rPr>
        <w:t>Zip file</w:t>
      </w:r>
      <w:r w:rsidRPr="003012F6">
        <w:t xml:space="preserve"> in order to protect the integrity of file </w:t>
      </w:r>
      <w:bookmarkStart w:id="11" w:name="_Toc490402517"/>
      <w:bookmarkEnd w:id="8"/>
      <w:r w:rsidR="00103765" w:rsidRPr="003012F6">
        <w:t>names.</w:t>
      </w:r>
      <w:r w:rsidR="00103765" w:rsidRPr="00DF7FF6">
        <w:t xml:space="preserve"> Small</w:t>
      </w:r>
      <w:r w:rsidR="00E30D24" w:rsidRPr="00DF7FF6">
        <w:t xml:space="preserve"> and Medium Enterprise Participation</w:t>
      </w:r>
      <w:bookmarkEnd w:id="10"/>
      <w:bookmarkEnd w:id="11"/>
    </w:p>
    <w:p w14:paraId="31156F8D" w14:textId="51E94669" w:rsidR="00E30D24" w:rsidRPr="00F86E12" w:rsidRDefault="00E30D24" w:rsidP="00C55C87">
      <w:pPr>
        <w:jc w:val="both"/>
        <w:rPr>
          <w:rFonts w:cs="Arial"/>
        </w:rPr>
      </w:pPr>
      <w:r w:rsidRPr="00F86E12">
        <w:rPr>
          <w:rFonts w:cs="Arial"/>
        </w:rPr>
        <w:t xml:space="preserve">It is the policy of </w:t>
      </w:r>
      <w:r w:rsidR="00CF2462" w:rsidRPr="00F86E12">
        <w:rPr>
          <w:rFonts w:cs="Arial"/>
        </w:rPr>
        <w:t>the Contracting Authority to promote</w:t>
      </w:r>
      <w:r w:rsidRPr="00F86E12">
        <w:rPr>
          <w:rFonts w:cs="Arial"/>
        </w:rPr>
        <w:t xml:space="preserve"> participation by Small a</w:t>
      </w:r>
      <w:r w:rsidR="00CF2462" w:rsidRPr="00F86E12">
        <w:rPr>
          <w:rFonts w:cs="Arial"/>
        </w:rPr>
        <w:t xml:space="preserve">nd Medium Enterprises (SMEs) on a fair and equal basis. </w:t>
      </w:r>
    </w:p>
    <w:p w14:paraId="1E6538B6" w14:textId="77777777" w:rsidR="00E30D24" w:rsidRPr="00F86E12" w:rsidRDefault="00E30D24" w:rsidP="00C55C87">
      <w:pPr>
        <w:jc w:val="both"/>
        <w:rPr>
          <w:rFonts w:cs="Arial"/>
        </w:rPr>
      </w:pPr>
      <w:r w:rsidRPr="00F86E12">
        <w:rPr>
          <w:rFonts w:cs="Arial"/>
        </w:rPr>
        <w:t xml:space="preserve">SMEs are encouraged to explore the possibilities of forming relationships with other SMEs or with larger enterprises to meet the financial, economic or technical capacity requirements of the competition, if required. </w:t>
      </w:r>
    </w:p>
    <w:p w14:paraId="2C3D5258" w14:textId="0EBDC6F0" w:rsidR="00E30D24" w:rsidRPr="00F86E12" w:rsidRDefault="00E30D24" w:rsidP="00C55C87">
      <w:pPr>
        <w:jc w:val="both"/>
        <w:rPr>
          <w:rFonts w:cs="Arial"/>
        </w:rPr>
      </w:pPr>
      <w:r w:rsidRPr="00F86E12">
        <w:rPr>
          <w:rFonts w:cs="Arial"/>
        </w:rPr>
        <w:t xml:space="preserve">Tenderers may include individuals, partnerships, limited </w:t>
      </w:r>
      <w:r w:rsidRPr="009E4D91">
        <w:rPr>
          <w:rFonts w:cs="Arial"/>
        </w:rPr>
        <w:t>companies, groupings or any combination of the foregoing with or without legal personality. However, a grouping if successful will be required to establish legal personality to enter the contract.</w:t>
      </w:r>
      <w:r w:rsidRPr="00F86E12">
        <w:rPr>
          <w:rFonts w:cs="Arial"/>
        </w:rPr>
        <w:t xml:space="preserve"> </w:t>
      </w:r>
    </w:p>
    <w:p w14:paraId="478CC499" w14:textId="350239C3" w:rsidR="00E30D24" w:rsidRPr="00F86E12" w:rsidRDefault="00E30D24" w:rsidP="00C55C87">
      <w:pPr>
        <w:jc w:val="both"/>
        <w:rPr>
          <w:rFonts w:cs="Arial"/>
        </w:rPr>
      </w:pPr>
      <w:r w:rsidRPr="00F86E12">
        <w:rPr>
          <w:rFonts w:cs="Arial"/>
        </w:rPr>
        <w:t>Tenderers are reminded that they may rely on the resources of other entities to establish the requirements on condition that they ca</w:t>
      </w:r>
      <w:r w:rsidR="00D706AB" w:rsidRPr="00F86E12">
        <w:rPr>
          <w:rFonts w:cs="Arial"/>
        </w:rPr>
        <w:t>n prove to the satisfaction of t</w:t>
      </w:r>
      <w:r w:rsidRPr="00F86E12">
        <w:rPr>
          <w:rFonts w:cs="Arial"/>
        </w:rPr>
        <w:t>he Contracting Authority that they will have these resources at their disposal when necessary.</w:t>
      </w:r>
    </w:p>
    <w:p w14:paraId="7E5EF81F" w14:textId="5392A6FB" w:rsidR="00E30D24" w:rsidRPr="00F86E12" w:rsidRDefault="00E30D24" w:rsidP="00C55C87">
      <w:pPr>
        <w:jc w:val="both"/>
        <w:rPr>
          <w:rFonts w:cs="Arial"/>
        </w:rPr>
      </w:pPr>
      <w:r w:rsidRPr="00F86E12">
        <w:rPr>
          <w:rFonts w:cs="Arial"/>
        </w:rPr>
        <w:t>If the tender is from a consortium / joint venture</w:t>
      </w:r>
      <w:r w:rsidR="00CF2462" w:rsidRPr="00F86E12">
        <w:rPr>
          <w:rFonts w:cs="Arial"/>
        </w:rPr>
        <w:t xml:space="preserve">, </w:t>
      </w:r>
      <w:r w:rsidRPr="00F86E12">
        <w:rPr>
          <w:rFonts w:cs="Arial"/>
        </w:rPr>
        <w:t>Tenderers must ensure that all the relevant information is provided and where necessary, provide the information requested separately for each party.</w:t>
      </w:r>
      <w:r w:rsidR="00CF2462" w:rsidRPr="00F86E12">
        <w:rPr>
          <w:rFonts w:cs="Arial"/>
        </w:rPr>
        <w:t xml:space="preserve">  Relevant information relates to where a tenderer is relying on the resources to qualify (e.g. turnover, </w:t>
      </w:r>
      <w:r w:rsidR="003834F5">
        <w:rPr>
          <w:rFonts w:cs="Arial"/>
        </w:rPr>
        <w:t>personnel</w:t>
      </w:r>
      <w:r w:rsidR="007A77B2" w:rsidRPr="00F86E12">
        <w:rPr>
          <w:rFonts w:cs="Arial"/>
        </w:rPr>
        <w:t>, previous experience) and/</w:t>
      </w:r>
      <w:r w:rsidR="00CF2462" w:rsidRPr="00F86E12">
        <w:rPr>
          <w:rFonts w:cs="Arial"/>
        </w:rPr>
        <w:t xml:space="preserve">or to deliver the contract.  </w:t>
      </w:r>
      <w:r w:rsidRPr="00F86E12">
        <w:rPr>
          <w:rFonts w:cs="Arial"/>
        </w:rPr>
        <w:t xml:space="preserve">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1D1FD7A7" w14:textId="6529DC40" w:rsidR="00E30D24" w:rsidRPr="00F86E12" w:rsidRDefault="00E30D24" w:rsidP="00C55C87">
      <w:pPr>
        <w:spacing w:before="0" w:after="160" w:line="259" w:lineRule="auto"/>
        <w:jc w:val="both"/>
        <w:rPr>
          <w:rFonts w:cs="Arial"/>
          <w:color w:val="C00000"/>
        </w:rPr>
      </w:pPr>
      <w:r w:rsidRPr="00F86E12">
        <w:rPr>
          <w:rFonts w:cs="Arial"/>
          <w:color w:val="C00000"/>
        </w:rPr>
        <w:br w:type="page"/>
      </w:r>
    </w:p>
    <w:p w14:paraId="79757462" w14:textId="4C94A42F" w:rsidR="00670182" w:rsidRPr="00F86E12" w:rsidRDefault="005A4511" w:rsidP="003B7F2C">
      <w:pPr>
        <w:pStyle w:val="Heading1"/>
      </w:pPr>
      <w:bookmarkStart w:id="12" w:name="_Toc234502382"/>
      <w:r>
        <w:lastRenderedPageBreak/>
        <w:t>OVERVIEW OF THE REQUIREMENT</w:t>
      </w:r>
      <w:bookmarkEnd w:id="12"/>
    </w:p>
    <w:p w14:paraId="6F013571" w14:textId="3C0F6453" w:rsidR="00A71BFD" w:rsidRPr="00F86E12" w:rsidRDefault="005A4511" w:rsidP="00AA6660">
      <w:pPr>
        <w:pStyle w:val="Heading2"/>
      </w:pPr>
      <w:bookmarkStart w:id="13" w:name="_Toc234502383"/>
      <w:r>
        <w:t>High Level Scope</w:t>
      </w:r>
      <w:bookmarkEnd w:id="13"/>
      <w:r>
        <w:t xml:space="preserve"> </w:t>
      </w:r>
    </w:p>
    <w:p w14:paraId="752F7CEF" w14:textId="625E07B9" w:rsidR="0085468E" w:rsidRPr="007B5E55" w:rsidRDefault="00886850" w:rsidP="001520AB">
      <w:pPr>
        <w:spacing w:before="0" w:after="0" w:line="240" w:lineRule="auto"/>
        <w:jc w:val="both"/>
        <w:rPr>
          <w:rFonts w:eastAsia="Times New Roman" w:cs="Arial"/>
          <w:color w:val="000000"/>
          <w:lang w:val="en-IE" w:eastAsia="en-IE"/>
        </w:rPr>
      </w:pPr>
      <w:r>
        <w:rPr>
          <w:rFonts w:eastAsia="Times New Roman" w:cs="Arial"/>
          <w:color w:val="000000"/>
          <w:lang w:val="en-IE" w:eastAsia="en-IE"/>
        </w:rPr>
        <w:t xml:space="preserve">The Contracting Authority </w:t>
      </w:r>
      <w:r w:rsidR="0085468E" w:rsidRPr="007B5E55">
        <w:rPr>
          <w:rFonts w:eastAsia="Times New Roman" w:cs="Arial"/>
          <w:color w:val="000000"/>
          <w:lang w:val="en-IE" w:eastAsia="en-IE"/>
        </w:rPr>
        <w:t xml:space="preserve">seeks to appoint an economic operator to design deploy, </w:t>
      </w:r>
      <w:r w:rsidR="001520AB" w:rsidRPr="007B5E55">
        <w:rPr>
          <w:rFonts w:eastAsia="Times New Roman" w:cs="Arial"/>
          <w:color w:val="000000"/>
          <w:lang w:val="en-IE" w:eastAsia="en-IE"/>
        </w:rPr>
        <w:t>commission,</w:t>
      </w:r>
      <w:r w:rsidR="0085468E" w:rsidRPr="007B5E55">
        <w:rPr>
          <w:rFonts w:eastAsia="Times New Roman" w:cs="Arial"/>
          <w:color w:val="000000"/>
          <w:lang w:val="en-IE" w:eastAsia="en-IE"/>
        </w:rPr>
        <w:t xml:space="preserve"> and</w:t>
      </w:r>
      <w:r w:rsidR="00FE1E9F" w:rsidRPr="007B5E55">
        <w:rPr>
          <w:rFonts w:eastAsia="Times New Roman" w:cs="Arial"/>
          <w:color w:val="000000"/>
          <w:lang w:val="en-IE" w:eastAsia="en-IE"/>
        </w:rPr>
        <w:t xml:space="preserve"> </w:t>
      </w:r>
      <w:r w:rsidR="0085468E" w:rsidRPr="007B5E55">
        <w:rPr>
          <w:rFonts w:eastAsia="Times New Roman" w:cs="Arial"/>
          <w:color w:val="000000"/>
          <w:lang w:val="en-IE" w:eastAsia="en-IE"/>
        </w:rPr>
        <w:t xml:space="preserve">maintain a </w:t>
      </w:r>
      <w:r w:rsidR="0085468E" w:rsidRPr="007B5E55">
        <w:rPr>
          <w:rFonts w:eastAsia="Times New Roman" w:cs="Arial"/>
          <w:b/>
          <w:bCs/>
          <w:i/>
          <w:iCs/>
          <w:color w:val="000000"/>
          <w:lang w:val="en-IE" w:eastAsia="en-IE"/>
        </w:rPr>
        <w:t xml:space="preserve">Dark Sky Quality Measurement and Data Visualisation Dashboard </w:t>
      </w:r>
      <w:r w:rsidR="0085468E" w:rsidRPr="007B5E55">
        <w:rPr>
          <w:rFonts w:eastAsia="Times New Roman" w:cs="Arial"/>
          <w:color w:val="000000"/>
          <w:lang w:val="en-IE" w:eastAsia="en-IE"/>
        </w:rPr>
        <w:t>for County</w:t>
      </w:r>
      <w:r w:rsidR="007B5E55">
        <w:rPr>
          <w:rFonts w:eastAsia="Times New Roman" w:cs="Arial"/>
          <w:color w:val="000000"/>
          <w:lang w:val="en-IE" w:eastAsia="en-IE"/>
        </w:rPr>
        <w:t xml:space="preserve"> </w:t>
      </w:r>
      <w:r w:rsidR="0085468E" w:rsidRPr="007B5E55">
        <w:rPr>
          <w:rFonts w:eastAsia="Times New Roman" w:cs="Arial"/>
          <w:color w:val="000000"/>
          <w:lang w:val="en-IE" w:eastAsia="en-IE"/>
        </w:rPr>
        <w:t>Kerry.</w:t>
      </w:r>
    </w:p>
    <w:p w14:paraId="02C4A7CE" w14:textId="0F02CE22" w:rsidR="00923194" w:rsidRPr="00F86E12" w:rsidRDefault="00923194" w:rsidP="00AA6660">
      <w:pPr>
        <w:pStyle w:val="Heading2"/>
      </w:pPr>
      <w:bookmarkStart w:id="14" w:name="_Toc67426645"/>
      <w:bookmarkStart w:id="15" w:name="_Toc67426646"/>
      <w:bookmarkStart w:id="16" w:name="_Toc67039816"/>
      <w:bookmarkStart w:id="17" w:name="_Toc67426647"/>
      <w:bookmarkStart w:id="18" w:name="_Toc487559282"/>
      <w:bookmarkStart w:id="19" w:name="_Toc234502384"/>
      <w:bookmarkEnd w:id="14"/>
      <w:bookmarkEnd w:id="15"/>
      <w:bookmarkEnd w:id="16"/>
      <w:bookmarkEnd w:id="17"/>
      <w:r w:rsidRPr="00F86E12">
        <w:t xml:space="preserve">Anticipated </w:t>
      </w:r>
      <w:bookmarkEnd w:id="18"/>
      <w:r w:rsidRPr="00F86E12">
        <w:t>Timeline</w:t>
      </w:r>
      <w:bookmarkEnd w:id="19"/>
    </w:p>
    <w:p w14:paraId="4D663F56" w14:textId="77777777" w:rsidR="00923194" w:rsidRPr="00F86E12" w:rsidRDefault="00923194" w:rsidP="00C55C87">
      <w:pPr>
        <w:spacing w:before="0" w:after="160" w:line="259" w:lineRule="auto"/>
        <w:jc w:val="both"/>
        <w:rPr>
          <w:rFonts w:cs="Arial"/>
        </w:rPr>
      </w:pPr>
      <w:r w:rsidRPr="00F86E12">
        <w:rPr>
          <w:rFonts w:cs="Arial"/>
        </w:rPr>
        <w:t xml:space="preserve">The following indicative timeline is envisaged for this procurement: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201"/>
      </w:tblGrid>
      <w:tr w:rsidR="0019423E" w:rsidRPr="00F86E12" w14:paraId="5E81DBEF" w14:textId="77777777" w:rsidTr="00616E98">
        <w:tc>
          <w:tcPr>
            <w:tcW w:w="4815" w:type="dxa"/>
            <w:shd w:val="clear" w:color="auto" w:fill="808080" w:themeFill="background1" w:themeFillShade="80"/>
          </w:tcPr>
          <w:p w14:paraId="6698943E" w14:textId="27E1116F"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 xml:space="preserve">Issue </w:t>
            </w:r>
            <w:r w:rsidR="00B36CE4" w:rsidRPr="00F86E12">
              <w:rPr>
                <w:rFonts w:cs="Arial"/>
                <w:b/>
                <w:color w:val="FFFFFF" w:themeColor="background1"/>
              </w:rPr>
              <w:t>RFT</w:t>
            </w:r>
          </w:p>
        </w:tc>
        <w:tc>
          <w:tcPr>
            <w:tcW w:w="4201" w:type="dxa"/>
          </w:tcPr>
          <w:p w14:paraId="067C02BE" w14:textId="10569AED" w:rsidR="0019423E" w:rsidRPr="002F4C8E" w:rsidRDefault="00A744EC" w:rsidP="005D3635">
            <w:pPr>
              <w:spacing w:before="0" w:after="160" w:line="259" w:lineRule="auto"/>
              <w:jc w:val="center"/>
              <w:rPr>
                <w:rFonts w:cs="Arial"/>
              </w:rPr>
            </w:pPr>
            <w:r w:rsidRPr="002F4C8E">
              <w:rPr>
                <w:rFonts w:cs="Arial"/>
              </w:rPr>
              <w:t>As specified on title page</w:t>
            </w:r>
          </w:p>
        </w:tc>
      </w:tr>
      <w:tr w:rsidR="0019423E" w:rsidRPr="00F86E12" w14:paraId="55428F82" w14:textId="77777777" w:rsidTr="00616E98">
        <w:tc>
          <w:tcPr>
            <w:tcW w:w="4815" w:type="dxa"/>
            <w:shd w:val="clear" w:color="auto" w:fill="808080" w:themeFill="background1" w:themeFillShade="80"/>
          </w:tcPr>
          <w:p w14:paraId="36DF4068" w14:textId="77777777"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Closing date for Queries</w:t>
            </w:r>
          </w:p>
        </w:tc>
        <w:tc>
          <w:tcPr>
            <w:tcW w:w="4201" w:type="dxa"/>
          </w:tcPr>
          <w:p w14:paraId="2DB6B4CB" w14:textId="65822813" w:rsidR="0019423E" w:rsidRPr="002F4C8E" w:rsidRDefault="00A744EC" w:rsidP="005D3635">
            <w:pPr>
              <w:spacing w:before="0" w:after="160" w:line="259" w:lineRule="auto"/>
              <w:jc w:val="center"/>
              <w:rPr>
                <w:rFonts w:cs="Arial"/>
              </w:rPr>
            </w:pPr>
            <w:r w:rsidRPr="002F4C8E">
              <w:rPr>
                <w:rFonts w:cs="Arial"/>
              </w:rPr>
              <w:t>As specified on title page</w:t>
            </w:r>
          </w:p>
        </w:tc>
      </w:tr>
      <w:tr w:rsidR="00D16E98" w:rsidRPr="00F86E12" w14:paraId="39FE490E" w14:textId="77777777" w:rsidTr="00616E98">
        <w:tc>
          <w:tcPr>
            <w:tcW w:w="4815" w:type="dxa"/>
            <w:shd w:val="clear" w:color="auto" w:fill="808080" w:themeFill="background1" w:themeFillShade="80"/>
          </w:tcPr>
          <w:p w14:paraId="22447012" w14:textId="0005A9FE" w:rsidR="00D16E98" w:rsidRPr="00F86E12" w:rsidRDefault="00D16E98" w:rsidP="00C55C87">
            <w:pPr>
              <w:spacing w:before="0" w:after="160" w:line="259" w:lineRule="auto"/>
              <w:jc w:val="both"/>
              <w:rPr>
                <w:rFonts w:cs="Arial"/>
                <w:b/>
                <w:color w:val="FFFFFF" w:themeColor="background1"/>
              </w:rPr>
            </w:pPr>
            <w:r>
              <w:rPr>
                <w:rFonts w:cs="Arial"/>
                <w:b/>
                <w:color w:val="FFFFFF" w:themeColor="background1"/>
              </w:rPr>
              <w:t>Dates for Site Visit (if applicable)</w:t>
            </w:r>
          </w:p>
        </w:tc>
        <w:tc>
          <w:tcPr>
            <w:tcW w:w="4201" w:type="dxa"/>
          </w:tcPr>
          <w:p w14:paraId="368C2899" w14:textId="2091F538" w:rsidR="00D16E98" w:rsidRPr="007A2FB1" w:rsidRDefault="007B5E55" w:rsidP="005D3635">
            <w:pPr>
              <w:spacing w:before="0" w:after="160" w:line="259" w:lineRule="auto"/>
              <w:jc w:val="center"/>
              <w:rPr>
                <w:rFonts w:cs="Arial"/>
                <w:color w:val="FF0000"/>
              </w:rPr>
            </w:pPr>
            <w:r w:rsidRPr="002F4C8E">
              <w:rPr>
                <w:rFonts w:cs="Arial"/>
              </w:rPr>
              <w:t>Not Used</w:t>
            </w:r>
          </w:p>
        </w:tc>
      </w:tr>
      <w:tr w:rsidR="0019423E" w:rsidRPr="00F86E12" w14:paraId="67DCB50A" w14:textId="77777777" w:rsidTr="00616E98">
        <w:tc>
          <w:tcPr>
            <w:tcW w:w="4815" w:type="dxa"/>
            <w:shd w:val="clear" w:color="auto" w:fill="808080" w:themeFill="background1" w:themeFillShade="80"/>
          </w:tcPr>
          <w:p w14:paraId="75885E2B" w14:textId="77777777"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Closing date for Receipt of Tenders</w:t>
            </w:r>
          </w:p>
        </w:tc>
        <w:tc>
          <w:tcPr>
            <w:tcW w:w="4201" w:type="dxa"/>
          </w:tcPr>
          <w:p w14:paraId="0B917FB3" w14:textId="4D4840A9" w:rsidR="0019423E" w:rsidRPr="007A2FB1" w:rsidRDefault="00A744EC" w:rsidP="005D3635">
            <w:pPr>
              <w:spacing w:before="0" w:after="160" w:line="259" w:lineRule="auto"/>
              <w:jc w:val="center"/>
              <w:rPr>
                <w:rFonts w:cs="Arial"/>
                <w:color w:val="FF0000"/>
              </w:rPr>
            </w:pPr>
            <w:r w:rsidRPr="002F4C8E">
              <w:rPr>
                <w:rFonts w:cs="Arial"/>
              </w:rPr>
              <w:t>As specified on title page</w:t>
            </w:r>
          </w:p>
        </w:tc>
      </w:tr>
      <w:tr w:rsidR="0019423E" w:rsidRPr="00F86E12" w14:paraId="7F249258" w14:textId="77777777" w:rsidTr="00616E98">
        <w:tc>
          <w:tcPr>
            <w:tcW w:w="4815" w:type="dxa"/>
            <w:shd w:val="clear" w:color="auto" w:fill="808080" w:themeFill="background1" w:themeFillShade="80"/>
          </w:tcPr>
          <w:p w14:paraId="191A379F" w14:textId="1D9C1440" w:rsidR="0019423E" w:rsidRPr="00123E6E" w:rsidRDefault="00C90D4D" w:rsidP="00C55C87">
            <w:pPr>
              <w:spacing w:before="0" w:after="160" w:line="259" w:lineRule="auto"/>
              <w:jc w:val="both"/>
              <w:rPr>
                <w:rFonts w:cs="Arial"/>
                <w:b/>
                <w:color w:val="FFFFFF" w:themeColor="background1"/>
              </w:rPr>
            </w:pPr>
            <w:r w:rsidRPr="00123E6E">
              <w:rPr>
                <w:rFonts w:cs="Arial"/>
                <w:b/>
                <w:color w:val="FFFFFF" w:themeColor="background1"/>
              </w:rPr>
              <w:t>Queries via eTenders during standstill period (if applicable)</w:t>
            </w:r>
          </w:p>
        </w:tc>
        <w:tc>
          <w:tcPr>
            <w:tcW w:w="4201" w:type="dxa"/>
          </w:tcPr>
          <w:p w14:paraId="1DD49353" w14:textId="25EAF756" w:rsidR="0019423E" w:rsidRPr="007A2FB1" w:rsidRDefault="002F4C8E" w:rsidP="005D3635">
            <w:pPr>
              <w:spacing w:before="0" w:after="160" w:line="259" w:lineRule="auto"/>
              <w:jc w:val="center"/>
              <w:rPr>
                <w:rFonts w:cs="Arial"/>
                <w:color w:val="FF0000"/>
              </w:rPr>
            </w:pPr>
            <w:r w:rsidRPr="002F4C8E">
              <w:rPr>
                <w:rFonts w:cs="Arial"/>
              </w:rPr>
              <w:t>As specified on title page</w:t>
            </w:r>
          </w:p>
        </w:tc>
      </w:tr>
      <w:tr w:rsidR="0019423E" w:rsidRPr="00F86E12" w14:paraId="009BDD81" w14:textId="77777777" w:rsidTr="00616E98">
        <w:tc>
          <w:tcPr>
            <w:tcW w:w="4815" w:type="dxa"/>
            <w:shd w:val="clear" w:color="auto" w:fill="808080" w:themeFill="background1" w:themeFillShade="80"/>
          </w:tcPr>
          <w:p w14:paraId="390F26D7" w14:textId="77777777"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Award decision</w:t>
            </w:r>
          </w:p>
        </w:tc>
        <w:tc>
          <w:tcPr>
            <w:tcW w:w="4201" w:type="dxa"/>
          </w:tcPr>
          <w:p w14:paraId="1551DD1A" w14:textId="5D014CDC" w:rsidR="0019423E" w:rsidRPr="006F2775" w:rsidRDefault="00D633DE" w:rsidP="005D3635">
            <w:pPr>
              <w:spacing w:before="0" w:after="160" w:line="259" w:lineRule="auto"/>
              <w:jc w:val="center"/>
              <w:rPr>
                <w:rFonts w:cs="Arial"/>
                <w:b/>
                <w:bCs/>
                <w:highlight w:val="yellow"/>
              </w:rPr>
            </w:pPr>
            <w:r>
              <w:rPr>
                <w:rFonts w:cs="Arial"/>
                <w:b/>
                <w:bCs/>
                <w:highlight w:val="yellow"/>
              </w:rPr>
              <w:t>July/</w:t>
            </w:r>
            <w:r w:rsidR="00886850">
              <w:rPr>
                <w:rFonts w:cs="Arial"/>
                <w:b/>
                <w:bCs/>
                <w:highlight w:val="yellow"/>
              </w:rPr>
              <w:t>August</w:t>
            </w:r>
            <w:r w:rsidR="00A369C2" w:rsidRPr="006F2775">
              <w:rPr>
                <w:rFonts w:cs="Arial"/>
                <w:b/>
                <w:bCs/>
                <w:highlight w:val="yellow"/>
              </w:rPr>
              <w:t xml:space="preserve"> 2026</w:t>
            </w:r>
          </w:p>
        </w:tc>
      </w:tr>
      <w:tr w:rsidR="0019423E" w:rsidRPr="00F86E12" w14:paraId="0A03BE51" w14:textId="77777777" w:rsidTr="00616E98">
        <w:tc>
          <w:tcPr>
            <w:tcW w:w="4815" w:type="dxa"/>
            <w:shd w:val="clear" w:color="auto" w:fill="808080" w:themeFill="background1" w:themeFillShade="80"/>
          </w:tcPr>
          <w:p w14:paraId="7C16B6A5" w14:textId="09A8C31F"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Contract Commencement</w:t>
            </w:r>
          </w:p>
        </w:tc>
        <w:tc>
          <w:tcPr>
            <w:tcW w:w="4201" w:type="dxa"/>
          </w:tcPr>
          <w:p w14:paraId="0E69C052" w14:textId="5C2F9D3C" w:rsidR="0019423E" w:rsidRPr="006F2775" w:rsidRDefault="00886850" w:rsidP="005D3635">
            <w:pPr>
              <w:spacing w:before="0" w:after="160" w:line="259" w:lineRule="auto"/>
              <w:jc w:val="center"/>
              <w:rPr>
                <w:rFonts w:cs="Arial"/>
                <w:b/>
                <w:bCs/>
                <w:highlight w:val="yellow"/>
              </w:rPr>
            </w:pPr>
            <w:r>
              <w:rPr>
                <w:rFonts w:cs="Arial"/>
                <w:b/>
                <w:bCs/>
                <w:highlight w:val="yellow"/>
              </w:rPr>
              <w:t>August/September</w:t>
            </w:r>
            <w:r w:rsidR="002F4C8E" w:rsidRPr="006F2775">
              <w:rPr>
                <w:rFonts w:cs="Arial"/>
                <w:b/>
                <w:bCs/>
                <w:highlight w:val="yellow"/>
              </w:rPr>
              <w:t xml:space="preserve"> 2026</w:t>
            </w:r>
          </w:p>
        </w:tc>
      </w:tr>
    </w:tbl>
    <w:p w14:paraId="61B9C8A3" w14:textId="67E5727A" w:rsidR="00112CE8" w:rsidRPr="00F86E12" w:rsidRDefault="00923194" w:rsidP="00C55C87">
      <w:pPr>
        <w:jc w:val="both"/>
        <w:rPr>
          <w:rFonts w:cs="Arial"/>
        </w:rPr>
      </w:pPr>
      <w:r w:rsidRPr="00F86E12">
        <w:rPr>
          <w:rFonts w:cs="Arial"/>
        </w:rPr>
        <w:t xml:space="preserve">The dates provided above are estimates at the time of publication of the </w:t>
      </w:r>
      <w:r w:rsidR="00934180" w:rsidRPr="00F86E12">
        <w:rPr>
          <w:rFonts w:cs="Arial"/>
        </w:rPr>
        <w:t>Request for</w:t>
      </w:r>
      <w:r w:rsidRPr="00F86E12">
        <w:rPr>
          <w:rFonts w:cs="Arial"/>
        </w:rPr>
        <w:t xml:space="preserve"> Tender.   The Contracting Authority will </w:t>
      </w:r>
      <w:r w:rsidR="003834F5" w:rsidRPr="00F86E12">
        <w:rPr>
          <w:rFonts w:cs="Arial"/>
        </w:rPr>
        <w:t>endeavour</w:t>
      </w:r>
      <w:r w:rsidRPr="00F86E12">
        <w:rPr>
          <w:rFonts w:cs="Arial"/>
        </w:rPr>
        <w:t xml:space="preserve"> to run the process to this </w:t>
      </w:r>
      <w:r w:rsidR="00934180" w:rsidRPr="00F86E12">
        <w:rPr>
          <w:rFonts w:cs="Arial"/>
        </w:rPr>
        <w:t>timetable,</w:t>
      </w:r>
      <w:r w:rsidRPr="00F86E12">
        <w:rPr>
          <w:rFonts w:cs="Arial"/>
        </w:rPr>
        <w:t xml:space="preserve"> but this cannot be guaranteed</w:t>
      </w:r>
      <w:r w:rsidR="00112CE8" w:rsidRPr="00F86E12">
        <w:rPr>
          <w:rFonts w:cs="Arial"/>
        </w:rPr>
        <w:t xml:space="preserve">. </w:t>
      </w:r>
    </w:p>
    <w:p w14:paraId="00095B57" w14:textId="68659F6A" w:rsidR="00112CE8" w:rsidRPr="00F86E12" w:rsidRDefault="00112CE8" w:rsidP="00AA6660">
      <w:pPr>
        <w:pStyle w:val="Heading2"/>
      </w:pPr>
      <w:bookmarkStart w:id="20" w:name="_Toc234502385"/>
      <w:bookmarkStart w:id="21" w:name="_Hlk490555739"/>
      <w:r w:rsidRPr="00F86E12">
        <w:t>Termination of Contract</w:t>
      </w:r>
      <w:bookmarkEnd w:id="20"/>
      <w:r w:rsidR="00BC1D3E" w:rsidRPr="00F86E12">
        <w:t xml:space="preserve"> </w:t>
      </w:r>
    </w:p>
    <w:p w14:paraId="70B80ABD" w14:textId="65DF8412" w:rsidR="00A36C45" w:rsidRDefault="00112CE8" w:rsidP="00816A23">
      <w:pPr>
        <w:jc w:val="both"/>
        <w:rPr>
          <w:rFonts w:cs="Arial"/>
        </w:rPr>
      </w:pPr>
      <w:r w:rsidRPr="00A74AEA">
        <w:rPr>
          <w:rFonts w:cs="Arial"/>
        </w:rPr>
        <w:t xml:space="preserve">The Contracting Authority reserves the right at its sole discretion to terminate any contract where, due to matters outside its control, including but not limited to, increased costs arising from any changes in the Customs Union, which render the commercial arrangement </w:t>
      </w:r>
      <w:r w:rsidR="00A74AEA" w:rsidRPr="00A74AEA">
        <w:rPr>
          <w:rFonts w:cs="Arial"/>
        </w:rPr>
        <w:t>uncompetitive.</w:t>
      </w:r>
      <w:r w:rsidR="00307160" w:rsidRPr="00A74AEA">
        <w:rPr>
          <w:rFonts w:cs="Arial"/>
        </w:rPr>
        <w:t xml:space="preserve"> Termination </w:t>
      </w:r>
      <w:r w:rsidR="00A74AEA" w:rsidRPr="00A74AEA">
        <w:rPr>
          <w:rFonts w:cs="Arial"/>
        </w:rPr>
        <w:t>o</w:t>
      </w:r>
      <w:r w:rsidR="00C4438A" w:rsidRPr="00A74AEA">
        <w:rPr>
          <w:rFonts w:cs="Arial"/>
        </w:rPr>
        <w:t xml:space="preserve">f </w:t>
      </w:r>
      <w:r w:rsidR="00A74AEA" w:rsidRPr="00A74AEA">
        <w:rPr>
          <w:rFonts w:cs="Arial"/>
        </w:rPr>
        <w:t xml:space="preserve">any </w:t>
      </w:r>
      <w:r w:rsidR="00C4438A" w:rsidRPr="00A74AEA">
        <w:rPr>
          <w:rFonts w:cs="Arial"/>
        </w:rPr>
        <w:t xml:space="preserve">Contract will </w:t>
      </w:r>
      <w:r w:rsidR="00A74AEA" w:rsidRPr="00A74AEA">
        <w:rPr>
          <w:rFonts w:cs="Arial"/>
        </w:rPr>
        <w:t xml:space="preserve">be </w:t>
      </w:r>
      <w:r w:rsidR="00C4438A" w:rsidRPr="00A74AEA">
        <w:rPr>
          <w:rFonts w:cs="Arial"/>
        </w:rPr>
        <w:t xml:space="preserve">carried out in accordance with the </w:t>
      </w:r>
      <w:r w:rsidR="00A74AEA" w:rsidRPr="00A74AEA">
        <w:rPr>
          <w:rFonts w:cs="Arial"/>
        </w:rPr>
        <w:t>Terms and Conditions of the relevant contract</w:t>
      </w:r>
      <w:r w:rsidR="00A74AEA">
        <w:rPr>
          <w:rFonts w:cs="Arial"/>
        </w:rPr>
        <w:t>.</w:t>
      </w:r>
    </w:p>
    <w:p w14:paraId="718519F9" w14:textId="77777777" w:rsidR="005A4511" w:rsidRPr="00F86E12" w:rsidRDefault="005A4511" w:rsidP="00AA6660">
      <w:pPr>
        <w:pStyle w:val="Heading2"/>
      </w:pPr>
      <w:bookmarkStart w:id="22" w:name="_Toc234502386"/>
      <w:r w:rsidRPr="00F86E12">
        <w:t>Compliance with the Terms and Conditions</w:t>
      </w:r>
      <w:bookmarkEnd w:id="22"/>
      <w:r w:rsidRPr="00F86E12">
        <w:t xml:space="preserve"> </w:t>
      </w:r>
    </w:p>
    <w:p w14:paraId="00C33014" w14:textId="564C4813" w:rsidR="00DA39EE" w:rsidRPr="00EE2426" w:rsidRDefault="005A4511" w:rsidP="00DA39EE">
      <w:pPr>
        <w:jc w:val="both"/>
        <w:rPr>
          <w:rFonts w:cs="Arial"/>
        </w:rPr>
      </w:pPr>
      <w:r w:rsidRPr="00F86E12">
        <w:rPr>
          <w:rFonts w:cs="Arial"/>
        </w:rPr>
        <w:t>Award of contract will be subject to the successful tenderer agreeing to the Contract Terms and Conditions as appended at the relevant Appendix.</w:t>
      </w:r>
      <w:r w:rsidR="00616E98">
        <w:rPr>
          <w:rFonts w:cs="Arial"/>
        </w:rPr>
        <w:t xml:space="preserve"> </w:t>
      </w:r>
      <w:r w:rsidRPr="00896DFA">
        <w:rPr>
          <w:rFonts w:cs="Arial"/>
        </w:rPr>
        <w:t>Tenderers are required to review these terms and conditions and indicate their acceptance thereof as part of their tender submission. Any reservation with regard to these terms should be submitted as a query in accordance with the procedure described in the Instructions to Tenderers (Section 6) of this document.</w:t>
      </w:r>
      <w:r w:rsidR="004A468C" w:rsidRPr="004A468C">
        <w:t xml:space="preserve"> </w:t>
      </w:r>
    </w:p>
    <w:p w14:paraId="7DCFF57E" w14:textId="77777777" w:rsidR="005A4511" w:rsidRPr="00F86E12" w:rsidRDefault="005A4511" w:rsidP="00AA6660">
      <w:pPr>
        <w:pStyle w:val="Heading2"/>
      </w:pPr>
      <w:bookmarkStart w:id="23" w:name="_Toc234502387"/>
      <w:r w:rsidRPr="00F86E12">
        <w:t>Award to Runner Up</w:t>
      </w:r>
      <w:bookmarkEnd w:id="23"/>
      <w:r w:rsidRPr="00F86E12">
        <w:t xml:space="preserve"> </w:t>
      </w:r>
    </w:p>
    <w:p w14:paraId="39AF683E" w14:textId="71D3FDEA" w:rsidR="00BA0C91" w:rsidRPr="00F86E12" w:rsidRDefault="005A4511" w:rsidP="00D10641">
      <w:pPr>
        <w:spacing w:before="0" w:after="160" w:line="259" w:lineRule="auto"/>
        <w:jc w:val="both"/>
        <w:rPr>
          <w:rFonts w:cs="Arial"/>
          <w:b/>
          <w:color w:val="FFFFFF" w:themeColor="background1"/>
          <w:sz w:val="24"/>
        </w:rPr>
      </w:pPr>
      <w:r w:rsidRPr="00F86E12">
        <w:rPr>
          <w:rFonts w:cs="Arial"/>
        </w:rPr>
        <w:t>If for any reason, it is not possible to award the contract to the designated successful tenderer emerging from this competitive process, or if having awarded a contract, the successful tenderer fails to deliver the contract in accordance with the terms and conditions, the Contracting Authority reserves the right to award the contract to the next highest scoring tenderer based on the terms advertised at any time during the tender validity period. This shall be without prejudice to the right of the Contracting Authority to cancel this competitive process and/or initiate a new contract award procedure at its sole discretion.</w:t>
      </w:r>
      <w:bookmarkEnd w:id="21"/>
      <w:r w:rsidR="00BA0C91" w:rsidRPr="00F86E12">
        <w:br w:type="page"/>
      </w:r>
    </w:p>
    <w:p w14:paraId="5FF6C917" w14:textId="6CC0EFF1" w:rsidR="00A71BFD" w:rsidRPr="00F86E12" w:rsidRDefault="00BC4BCF" w:rsidP="003B7F2C">
      <w:pPr>
        <w:pStyle w:val="Heading1"/>
      </w:pPr>
      <w:bookmarkStart w:id="24" w:name="_Toc234502388"/>
      <w:r w:rsidRPr="00F86E12">
        <w:lastRenderedPageBreak/>
        <w:t>DETAILED SPECIFICATION OF REQUIREMENTS</w:t>
      </w:r>
      <w:bookmarkEnd w:id="24"/>
    </w:p>
    <w:p w14:paraId="0D86BF2C" w14:textId="6C500D05" w:rsidR="00273AA2" w:rsidRPr="007B5E55" w:rsidRDefault="00886850" w:rsidP="004A1784">
      <w:pPr>
        <w:spacing w:after="120" w:line="288" w:lineRule="auto"/>
        <w:jc w:val="both"/>
        <w:rPr>
          <w:rFonts w:cs="Arial"/>
        </w:rPr>
      </w:pPr>
      <w:r>
        <w:rPr>
          <w:rFonts w:cs="Arial"/>
        </w:rPr>
        <w:t>The Contracting Authority</w:t>
      </w:r>
      <w:r w:rsidR="00A369C2" w:rsidRPr="007B5E55">
        <w:rPr>
          <w:rFonts w:cs="Arial"/>
        </w:rPr>
        <w:t xml:space="preserve"> seeks to appoint an </w:t>
      </w:r>
      <w:r w:rsidR="00D95775" w:rsidRPr="007B5E55">
        <w:rPr>
          <w:rFonts w:cs="Arial"/>
        </w:rPr>
        <w:t>E</w:t>
      </w:r>
      <w:r w:rsidR="00A369C2" w:rsidRPr="007B5E55">
        <w:rPr>
          <w:rFonts w:cs="Arial"/>
        </w:rPr>
        <w:t xml:space="preserve">conomic </w:t>
      </w:r>
      <w:r w:rsidR="00D95775" w:rsidRPr="007B5E55">
        <w:rPr>
          <w:rFonts w:cs="Arial"/>
        </w:rPr>
        <w:t>O</w:t>
      </w:r>
      <w:r w:rsidR="00A369C2" w:rsidRPr="007B5E55">
        <w:rPr>
          <w:rFonts w:cs="Arial"/>
        </w:rPr>
        <w:t>perator to design deploy, commission and</w:t>
      </w:r>
      <w:r w:rsidR="007B6B45" w:rsidRPr="007B5E55">
        <w:rPr>
          <w:rFonts w:cs="Arial"/>
        </w:rPr>
        <w:t xml:space="preserve"> </w:t>
      </w:r>
      <w:r w:rsidR="00A369C2" w:rsidRPr="007B5E55">
        <w:rPr>
          <w:rFonts w:cs="Arial"/>
        </w:rPr>
        <w:t xml:space="preserve">maintain a </w:t>
      </w:r>
      <w:r w:rsidR="00A369C2" w:rsidRPr="007B5E55">
        <w:rPr>
          <w:rFonts w:cs="Arial"/>
          <w:b/>
          <w:bCs/>
          <w:i/>
          <w:iCs/>
        </w:rPr>
        <w:t>Dark Sky Quality Measurement and Data Visualisation Dashboard for County</w:t>
      </w:r>
      <w:r w:rsidR="00273AA2" w:rsidRPr="007B5E55">
        <w:rPr>
          <w:rFonts w:cs="Arial"/>
          <w:b/>
          <w:bCs/>
          <w:i/>
          <w:iCs/>
        </w:rPr>
        <w:t xml:space="preserve"> </w:t>
      </w:r>
      <w:r w:rsidR="00A369C2" w:rsidRPr="007B5E55">
        <w:rPr>
          <w:rFonts w:cs="Arial"/>
          <w:b/>
          <w:bCs/>
          <w:i/>
          <w:iCs/>
        </w:rPr>
        <w:t>Kerry</w:t>
      </w:r>
      <w:r w:rsidR="00A369C2" w:rsidRPr="007B5E55">
        <w:rPr>
          <w:rFonts w:cs="Arial"/>
        </w:rPr>
        <w:t>.</w:t>
      </w:r>
      <w:r w:rsidR="00E01E71" w:rsidRPr="007B5E55">
        <w:rPr>
          <w:rFonts w:cs="Arial"/>
        </w:rPr>
        <w:t xml:space="preserve"> This shall include</w:t>
      </w:r>
      <w:r w:rsidR="00273AA2" w:rsidRPr="007B5E55">
        <w:rPr>
          <w:rFonts w:cs="Arial"/>
        </w:rPr>
        <w:t xml:space="preserve"> the installation and maintenance of an agreed network of sky quality meters</w:t>
      </w:r>
      <w:r>
        <w:rPr>
          <w:rFonts w:cs="Arial"/>
        </w:rPr>
        <w:t>/equivalent</w:t>
      </w:r>
      <w:r w:rsidR="00273AA2" w:rsidRPr="007B5E55">
        <w:rPr>
          <w:rFonts w:cs="Arial"/>
        </w:rPr>
        <w:t>, enabling continuous 24/7 data collection, and the creation of an interactive digital dashboard presenting continuous night sky information. The key requirements include but are not limited to:</w:t>
      </w:r>
    </w:p>
    <w:p w14:paraId="0560A21A" w14:textId="77777777" w:rsidR="00273AA2" w:rsidRPr="007B5E55" w:rsidRDefault="00273AA2" w:rsidP="00835D6C">
      <w:pPr>
        <w:pStyle w:val="Heading2"/>
      </w:pPr>
      <w:bookmarkStart w:id="25" w:name="_Toc234502389"/>
      <w:r w:rsidRPr="007B5E55">
        <w:rPr>
          <w:rStyle w:val="Heading3Char"/>
          <w:rFonts w:eastAsiaTheme="minorEastAsia"/>
          <w:b/>
          <w:iCs w:val="0"/>
          <w:szCs w:val="22"/>
        </w:rPr>
        <w:t>Deployment &amp; Maintenance of Monitoring Infrastructure</w:t>
      </w:r>
      <w:bookmarkEnd w:id="25"/>
    </w:p>
    <w:p w14:paraId="67376BE0" w14:textId="77777777" w:rsidR="00273AA2" w:rsidRPr="007B5E55" w:rsidRDefault="00273AA2" w:rsidP="00273AA2">
      <w:pPr>
        <w:spacing w:after="120"/>
        <w:rPr>
          <w:rFonts w:cs="Arial"/>
        </w:rPr>
      </w:pPr>
      <w:r w:rsidRPr="007B5E55">
        <w:rPr>
          <w:rFonts w:cs="Arial"/>
        </w:rPr>
        <w:t>The Economic Operator shall:</w:t>
      </w:r>
    </w:p>
    <w:p w14:paraId="1404F14C" w14:textId="08B4E8C3" w:rsidR="004A1784" w:rsidRDefault="003142A5" w:rsidP="00A11BE6">
      <w:pPr>
        <w:pStyle w:val="ListParagraph"/>
        <w:numPr>
          <w:ilvl w:val="0"/>
          <w:numId w:val="17"/>
        </w:numPr>
        <w:spacing w:after="120" w:line="276" w:lineRule="auto"/>
        <w:ind w:left="426" w:hanging="284"/>
        <w:jc w:val="both"/>
        <w:rPr>
          <w:rFonts w:cs="Arial"/>
        </w:rPr>
      </w:pPr>
      <w:r w:rsidRPr="00836838">
        <w:rPr>
          <w:rFonts w:cs="Arial"/>
          <w:b/>
          <w:bCs/>
        </w:rPr>
        <w:t xml:space="preserve">Initial Deployment: - </w:t>
      </w:r>
      <w:r w:rsidR="00273AA2" w:rsidRPr="00836838">
        <w:rPr>
          <w:rFonts w:cs="Arial"/>
        </w:rPr>
        <w:t>Supply, install, and commission a network of calibrated sky quality meters</w:t>
      </w:r>
      <w:r w:rsidR="0097758D">
        <w:rPr>
          <w:rStyle w:val="FootnoteReference"/>
          <w:rFonts w:cs="Arial"/>
        </w:rPr>
        <w:footnoteReference w:id="1"/>
      </w:r>
      <w:r w:rsidR="00273AA2" w:rsidRPr="00836838">
        <w:rPr>
          <w:rFonts w:cs="Arial"/>
        </w:rPr>
        <w:t xml:space="preserve">/equivalent </w:t>
      </w:r>
      <w:r w:rsidR="00173B73" w:rsidRPr="00836838">
        <w:rPr>
          <w:rFonts w:cs="Arial"/>
        </w:rPr>
        <w:t xml:space="preserve">at eleven (11) no. </w:t>
      </w:r>
      <w:r w:rsidR="00273AA2" w:rsidRPr="00836838">
        <w:rPr>
          <w:rFonts w:cs="Arial"/>
        </w:rPr>
        <w:t xml:space="preserve">designated </w:t>
      </w:r>
      <w:r w:rsidR="00173B73" w:rsidRPr="00836838">
        <w:rPr>
          <w:rFonts w:cs="Arial"/>
        </w:rPr>
        <w:t>locations</w:t>
      </w:r>
      <w:r w:rsidR="00273AA2" w:rsidRPr="00836838">
        <w:rPr>
          <w:rFonts w:cs="Arial"/>
        </w:rPr>
        <w:t xml:space="preserve"> </w:t>
      </w:r>
      <w:r w:rsidR="00784B65">
        <w:rPr>
          <w:rFonts w:cs="Arial"/>
        </w:rPr>
        <w:t>within the Kerry International Dark Sky Reserve.</w:t>
      </w:r>
      <w:r w:rsidR="00784B65">
        <w:rPr>
          <w:rStyle w:val="FootnoteReference"/>
          <w:rFonts w:cs="Arial"/>
        </w:rPr>
        <w:footnoteReference w:id="2"/>
      </w:r>
      <w:r w:rsidR="00273AA2" w:rsidRPr="00836838">
        <w:rPr>
          <w:rFonts w:cs="Arial"/>
        </w:rPr>
        <w:t xml:space="preserve"> </w:t>
      </w:r>
    </w:p>
    <w:p w14:paraId="7C8548B7" w14:textId="77777777" w:rsidR="00836838" w:rsidRPr="001520AB" w:rsidRDefault="00836838" w:rsidP="00836838">
      <w:pPr>
        <w:pStyle w:val="ListParagraph"/>
        <w:spacing w:after="120" w:line="276" w:lineRule="auto"/>
        <w:ind w:left="426"/>
        <w:jc w:val="both"/>
        <w:rPr>
          <w:rFonts w:cs="Arial"/>
          <w:sz w:val="16"/>
          <w:szCs w:val="16"/>
        </w:rPr>
      </w:pPr>
    </w:p>
    <w:p w14:paraId="332B301D" w14:textId="3818369C" w:rsidR="004A1784" w:rsidRPr="004A1784" w:rsidRDefault="003142A5" w:rsidP="004A1784">
      <w:pPr>
        <w:pStyle w:val="ListParagraph"/>
        <w:numPr>
          <w:ilvl w:val="0"/>
          <w:numId w:val="17"/>
        </w:numPr>
        <w:spacing w:after="120" w:line="276" w:lineRule="auto"/>
        <w:ind w:left="426" w:hanging="284"/>
        <w:jc w:val="both"/>
        <w:rPr>
          <w:rFonts w:cs="Arial"/>
        </w:rPr>
      </w:pPr>
      <w:r>
        <w:rPr>
          <w:rFonts w:cs="Arial"/>
          <w:b/>
          <w:bCs/>
        </w:rPr>
        <w:t xml:space="preserve">Additional deployment: - </w:t>
      </w:r>
      <w:r w:rsidRPr="003142A5">
        <w:rPr>
          <w:rFonts w:cs="Arial"/>
        </w:rPr>
        <w:t xml:space="preserve">Supply, install, and commission </w:t>
      </w:r>
      <w:r>
        <w:rPr>
          <w:rFonts w:cs="Arial"/>
        </w:rPr>
        <w:t>five</w:t>
      </w:r>
      <w:r w:rsidRPr="00DB17A4">
        <w:rPr>
          <w:rFonts w:cs="Arial"/>
        </w:rPr>
        <w:t xml:space="preserve"> (</w:t>
      </w:r>
      <w:r>
        <w:rPr>
          <w:rFonts w:cs="Arial"/>
        </w:rPr>
        <w:t>5</w:t>
      </w:r>
      <w:r w:rsidRPr="00DB17A4">
        <w:rPr>
          <w:rFonts w:cs="Arial"/>
        </w:rPr>
        <w:t xml:space="preserve"> No.) additional </w:t>
      </w:r>
      <w:r w:rsidR="007E1C06">
        <w:rPr>
          <w:rFonts w:cs="Arial"/>
        </w:rPr>
        <w:t>s</w:t>
      </w:r>
      <w:r w:rsidRPr="00DB17A4">
        <w:rPr>
          <w:rFonts w:cs="Arial"/>
        </w:rPr>
        <w:t xml:space="preserve">ky </w:t>
      </w:r>
      <w:r w:rsidR="007E1C06">
        <w:rPr>
          <w:rFonts w:cs="Arial"/>
        </w:rPr>
        <w:t>q</w:t>
      </w:r>
      <w:r w:rsidRPr="00DB17A4">
        <w:rPr>
          <w:rFonts w:cs="Arial"/>
        </w:rPr>
        <w:t xml:space="preserve">uality </w:t>
      </w:r>
      <w:r w:rsidR="007E1C06">
        <w:rPr>
          <w:rFonts w:cs="Arial"/>
        </w:rPr>
        <w:t>m</w:t>
      </w:r>
      <w:r w:rsidRPr="00DB17A4">
        <w:rPr>
          <w:rFonts w:cs="Arial"/>
        </w:rPr>
        <w:t xml:space="preserve">eters/ </w:t>
      </w:r>
      <w:r w:rsidR="007E1C06" w:rsidRPr="00DB17A4">
        <w:rPr>
          <w:rFonts w:cs="Arial"/>
        </w:rPr>
        <w:t>equivalent</w:t>
      </w:r>
      <w:r w:rsidR="007E1C06">
        <w:rPr>
          <w:rFonts w:cs="Arial"/>
        </w:rPr>
        <w:t xml:space="preserve"> </w:t>
      </w:r>
      <w:r w:rsidR="007E1C06" w:rsidRPr="00DB17A4">
        <w:rPr>
          <w:rFonts w:cs="Arial"/>
        </w:rPr>
        <w:t>at</w:t>
      </w:r>
      <w:r w:rsidRPr="00DB17A4">
        <w:rPr>
          <w:rFonts w:cs="Arial"/>
        </w:rPr>
        <w:t xml:space="preserve"> locations to be determined during subsequent phases of the contract</w:t>
      </w:r>
      <w:r w:rsidR="00980DB7">
        <w:rPr>
          <w:rFonts w:cs="Arial"/>
        </w:rPr>
        <w:t xml:space="preserve"> (Year 2). </w:t>
      </w:r>
      <w:r>
        <w:t>Installation shall be completed</w:t>
      </w:r>
      <w:r w:rsidRPr="003142A5">
        <w:rPr>
          <w:rFonts w:cs="Arial"/>
        </w:rPr>
        <w:t xml:space="preserve"> on a phased basis as the locations are identified.</w:t>
      </w:r>
    </w:p>
    <w:p w14:paraId="375239A7" w14:textId="77777777" w:rsidR="004A1784" w:rsidRPr="001520AB" w:rsidRDefault="004A1784" w:rsidP="004A1784">
      <w:pPr>
        <w:pStyle w:val="ListParagraph"/>
        <w:spacing w:after="120" w:line="276" w:lineRule="auto"/>
        <w:ind w:left="426"/>
        <w:jc w:val="both"/>
        <w:rPr>
          <w:rFonts w:cs="Arial"/>
          <w:sz w:val="16"/>
          <w:szCs w:val="16"/>
          <w:lang w:val="en-IE"/>
        </w:rPr>
      </w:pPr>
    </w:p>
    <w:p w14:paraId="45A0BAE4" w14:textId="23380631" w:rsidR="00DF7761" w:rsidRPr="00DF7761" w:rsidRDefault="00DF7761" w:rsidP="00DF7761">
      <w:pPr>
        <w:pStyle w:val="ListParagraph"/>
        <w:numPr>
          <w:ilvl w:val="0"/>
          <w:numId w:val="17"/>
        </w:numPr>
        <w:spacing w:after="120" w:line="276" w:lineRule="auto"/>
        <w:ind w:left="426" w:hanging="284"/>
        <w:jc w:val="both"/>
        <w:rPr>
          <w:rFonts w:cs="Arial"/>
          <w:lang w:val="en-IE"/>
        </w:rPr>
      </w:pPr>
      <w:r w:rsidRPr="00DF7761">
        <w:rPr>
          <w:rFonts w:cs="Arial"/>
          <w:b/>
          <w:bCs/>
        </w:rPr>
        <w:t>Handheld Sky Quality Meters /equivalent</w:t>
      </w:r>
      <w:r w:rsidRPr="00DF7761">
        <w:rPr>
          <w:rFonts w:cs="Arial"/>
        </w:rPr>
        <w:t xml:space="preserve">: - Supply 2 no handheld </w:t>
      </w:r>
      <w:r>
        <w:rPr>
          <w:rFonts w:cs="Arial"/>
        </w:rPr>
        <w:t>s</w:t>
      </w:r>
      <w:r w:rsidRPr="00DB17A4">
        <w:rPr>
          <w:rFonts w:cs="Arial"/>
        </w:rPr>
        <w:t xml:space="preserve">ky </w:t>
      </w:r>
      <w:r>
        <w:rPr>
          <w:rFonts w:cs="Arial"/>
        </w:rPr>
        <w:t>q</w:t>
      </w:r>
      <w:r w:rsidRPr="00DB17A4">
        <w:rPr>
          <w:rFonts w:cs="Arial"/>
        </w:rPr>
        <w:t xml:space="preserve">uality </w:t>
      </w:r>
      <w:r>
        <w:rPr>
          <w:rFonts w:cs="Arial"/>
        </w:rPr>
        <w:t>m</w:t>
      </w:r>
      <w:r w:rsidRPr="00DB17A4">
        <w:rPr>
          <w:rFonts w:cs="Arial"/>
        </w:rPr>
        <w:t>eters/ equivalent</w:t>
      </w:r>
      <w:r>
        <w:rPr>
          <w:rFonts w:cs="Arial"/>
        </w:rPr>
        <w:t xml:space="preserve"> </w:t>
      </w:r>
      <w:r w:rsidRPr="00DF7761">
        <w:rPr>
          <w:rFonts w:cs="Arial"/>
          <w:lang w:val="en-IE"/>
        </w:rPr>
        <w:t>for use by the Contracting Authority to support spot measurements, verification, outreach activities, and other operational requirements.</w:t>
      </w:r>
    </w:p>
    <w:p w14:paraId="40060213" w14:textId="77777777" w:rsidR="004A1784" w:rsidRPr="001520AB" w:rsidRDefault="004A1784" w:rsidP="004A1784">
      <w:pPr>
        <w:pStyle w:val="ListParagraph"/>
        <w:spacing w:after="120" w:line="276" w:lineRule="auto"/>
        <w:ind w:left="426"/>
        <w:jc w:val="both"/>
        <w:rPr>
          <w:rFonts w:cs="Arial"/>
          <w:sz w:val="16"/>
          <w:szCs w:val="16"/>
          <w:lang w:val="en-IE"/>
        </w:rPr>
      </w:pPr>
    </w:p>
    <w:p w14:paraId="4F5A4E63" w14:textId="687A89D1" w:rsidR="003142A5" w:rsidRDefault="003142A5" w:rsidP="003142A5">
      <w:pPr>
        <w:pStyle w:val="ListParagraph"/>
        <w:numPr>
          <w:ilvl w:val="0"/>
          <w:numId w:val="17"/>
        </w:numPr>
        <w:spacing w:after="120" w:line="276" w:lineRule="auto"/>
        <w:ind w:left="426" w:hanging="284"/>
        <w:jc w:val="both"/>
        <w:rPr>
          <w:rFonts w:cs="Arial"/>
          <w:lang w:val="en-IE"/>
        </w:rPr>
      </w:pPr>
      <w:r w:rsidRPr="00DF7761">
        <w:rPr>
          <w:rFonts w:cs="Arial"/>
          <w:b/>
          <w:bCs/>
        </w:rPr>
        <w:t xml:space="preserve">Operation and Maintenance: - </w:t>
      </w:r>
      <w:r w:rsidR="00273AA2" w:rsidRPr="003142A5">
        <w:rPr>
          <w:rFonts w:cs="Arial"/>
        </w:rPr>
        <w:t xml:space="preserve">Maintain all equipment for the contract duration, </w:t>
      </w:r>
      <w:r w:rsidRPr="003142A5">
        <w:rPr>
          <w:rFonts w:cs="Arial"/>
          <w:lang w:val="en-IE"/>
        </w:rPr>
        <w:t>including routine maintenance, repairs, software and firmware upgrades, calibration, and the provision and installation of replacement units where necessary to ensure continuous operation.</w:t>
      </w:r>
    </w:p>
    <w:p w14:paraId="59BA85C5" w14:textId="6FCD49EB" w:rsidR="00836838" w:rsidRPr="00836838" w:rsidRDefault="00836838" w:rsidP="00836838">
      <w:pPr>
        <w:spacing w:after="120" w:line="276" w:lineRule="auto"/>
        <w:jc w:val="both"/>
        <w:rPr>
          <w:rFonts w:cs="Arial"/>
          <w:lang w:val="en-IE"/>
        </w:rPr>
      </w:pPr>
      <w:r>
        <w:rPr>
          <w:rFonts w:cs="Arial"/>
          <w:lang w:val="en-IE"/>
        </w:rPr>
        <w:t xml:space="preserve">Please see Appendix A hereunder for further details </w:t>
      </w:r>
    </w:p>
    <w:p w14:paraId="2031EFFF" w14:textId="51A543A6" w:rsidR="00273AA2" w:rsidRPr="007B5E55" w:rsidRDefault="00273AA2" w:rsidP="00273AA2">
      <w:pPr>
        <w:pStyle w:val="Heading2"/>
      </w:pPr>
      <w:bookmarkStart w:id="26" w:name="_Toc234502390"/>
      <w:r w:rsidRPr="007B5E55">
        <w:t>Continuous Data Collection</w:t>
      </w:r>
      <w:bookmarkEnd w:id="26"/>
    </w:p>
    <w:p w14:paraId="36D0C9DA" w14:textId="77777777" w:rsidR="00273AA2" w:rsidRPr="007B5E55" w:rsidRDefault="00273AA2" w:rsidP="00273AA2">
      <w:pPr>
        <w:spacing w:after="120"/>
        <w:rPr>
          <w:rFonts w:cs="Arial"/>
        </w:rPr>
      </w:pPr>
      <w:r w:rsidRPr="007B5E55">
        <w:rPr>
          <w:rFonts w:cs="Arial"/>
        </w:rPr>
        <w:t>The Economic Operator shall:</w:t>
      </w:r>
    </w:p>
    <w:p w14:paraId="02DC7D3A" w14:textId="77777777" w:rsidR="00273AA2" w:rsidRPr="007B5E55" w:rsidRDefault="00273AA2">
      <w:pPr>
        <w:pStyle w:val="ListParagraph"/>
        <w:numPr>
          <w:ilvl w:val="0"/>
          <w:numId w:val="17"/>
        </w:numPr>
        <w:spacing w:after="120" w:line="276" w:lineRule="auto"/>
        <w:ind w:left="426" w:hanging="284"/>
        <w:jc w:val="both"/>
        <w:rPr>
          <w:rFonts w:cs="Arial"/>
        </w:rPr>
      </w:pPr>
      <w:r w:rsidRPr="007B5E55">
        <w:rPr>
          <w:rFonts w:cs="Arial"/>
        </w:rPr>
        <w:t>Operate sky quality meters/ equivalent 24/7 with automated logging at intervals no longer than 5 minutes.</w:t>
      </w:r>
    </w:p>
    <w:p w14:paraId="5FBCC30E" w14:textId="77777777" w:rsidR="00273AA2" w:rsidRPr="007B5E55" w:rsidRDefault="00273AA2">
      <w:pPr>
        <w:pStyle w:val="ListParagraph"/>
        <w:numPr>
          <w:ilvl w:val="0"/>
          <w:numId w:val="17"/>
        </w:numPr>
        <w:spacing w:after="120" w:line="276" w:lineRule="auto"/>
        <w:ind w:left="426" w:hanging="284"/>
        <w:jc w:val="both"/>
        <w:rPr>
          <w:rFonts w:cs="Arial"/>
        </w:rPr>
      </w:pPr>
      <w:r w:rsidRPr="007B5E55">
        <w:rPr>
          <w:rFonts w:cs="Arial"/>
        </w:rPr>
        <w:t xml:space="preserve">Collect data on: </w:t>
      </w:r>
    </w:p>
    <w:p w14:paraId="6793D7A3" w14:textId="77777777" w:rsidR="00273AA2" w:rsidRPr="007B5E55" w:rsidRDefault="00273AA2">
      <w:pPr>
        <w:pStyle w:val="ListParagraph"/>
        <w:numPr>
          <w:ilvl w:val="0"/>
          <w:numId w:val="18"/>
        </w:numPr>
        <w:spacing w:after="120" w:line="276" w:lineRule="auto"/>
        <w:ind w:left="993" w:hanging="426"/>
        <w:jc w:val="both"/>
        <w:rPr>
          <w:rFonts w:cs="Arial"/>
        </w:rPr>
      </w:pPr>
      <w:r w:rsidRPr="007B5E55">
        <w:rPr>
          <w:rFonts w:cs="Arial"/>
        </w:rPr>
        <w:t>Sky Quality (e.g., mag/arcsec² or equivalent)</w:t>
      </w:r>
    </w:p>
    <w:p w14:paraId="2DC47A1B" w14:textId="77777777" w:rsidR="00273AA2" w:rsidRPr="007B5E55" w:rsidRDefault="00273AA2">
      <w:pPr>
        <w:pStyle w:val="ListParagraph"/>
        <w:numPr>
          <w:ilvl w:val="0"/>
          <w:numId w:val="18"/>
        </w:numPr>
        <w:spacing w:after="120" w:line="276" w:lineRule="auto"/>
        <w:ind w:left="993" w:hanging="426"/>
        <w:jc w:val="both"/>
        <w:rPr>
          <w:rFonts w:cs="Arial"/>
        </w:rPr>
      </w:pPr>
      <w:r w:rsidRPr="007B5E55">
        <w:rPr>
          <w:rFonts w:cs="Arial"/>
        </w:rPr>
        <w:t>Cloud cover and weather metadata (either integrated or externally sourced)</w:t>
      </w:r>
    </w:p>
    <w:p w14:paraId="658D3B3E" w14:textId="77777777" w:rsidR="00273AA2" w:rsidRPr="007B5E55" w:rsidRDefault="00273AA2">
      <w:pPr>
        <w:pStyle w:val="ListParagraph"/>
        <w:numPr>
          <w:ilvl w:val="0"/>
          <w:numId w:val="18"/>
        </w:numPr>
        <w:spacing w:after="120" w:line="276" w:lineRule="auto"/>
        <w:ind w:left="993" w:hanging="426"/>
        <w:jc w:val="both"/>
        <w:rPr>
          <w:rFonts w:cs="Arial"/>
        </w:rPr>
      </w:pPr>
      <w:r w:rsidRPr="007B5E55">
        <w:rPr>
          <w:rFonts w:cs="Arial"/>
        </w:rPr>
        <w:t>Lunar phase influence</w:t>
      </w:r>
    </w:p>
    <w:p w14:paraId="7626A6C4" w14:textId="5D24D500" w:rsidR="00273AA2" w:rsidRPr="006C5D8F" w:rsidRDefault="00273AA2">
      <w:pPr>
        <w:pStyle w:val="ListParagraph"/>
        <w:numPr>
          <w:ilvl w:val="0"/>
          <w:numId w:val="18"/>
        </w:numPr>
        <w:spacing w:after="120" w:line="276" w:lineRule="auto"/>
        <w:ind w:left="993" w:hanging="426"/>
        <w:jc w:val="both"/>
        <w:rPr>
          <w:rFonts w:cs="Arial"/>
          <w:lang w:val="en-IE"/>
        </w:rPr>
      </w:pPr>
      <w:r w:rsidRPr="007B5E55">
        <w:rPr>
          <w:rFonts w:cs="Arial"/>
        </w:rPr>
        <w:t>Artificial Light at Night (ALAN) intensity and directionality</w:t>
      </w:r>
      <w:r w:rsidR="006C5D8F">
        <w:rPr>
          <w:rFonts w:cs="Arial"/>
        </w:rPr>
        <w:t xml:space="preserve"> (</w:t>
      </w:r>
      <w:r w:rsidR="00CA5D4C" w:rsidRPr="00CA5D4C">
        <w:rPr>
          <w:rFonts w:cs="Arial"/>
        </w:rPr>
        <w:t xml:space="preserve">light sensors combined with computational modelling and analytics </w:t>
      </w:r>
      <w:r w:rsidR="006C5D8F" w:rsidRPr="006C5D8F">
        <w:rPr>
          <w:rFonts w:cs="Arial"/>
          <w:lang w:val="en-IE"/>
        </w:rPr>
        <w:t>supplemented by site verification is acceptable</w:t>
      </w:r>
      <w:r w:rsidR="00265157">
        <w:rPr>
          <w:rFonts w:cs="Arial"/>
          <w:lang w:val="en-IE"/>
        </w:rPr>
        <w:t>*</w:t>
      </w:r>
      <w:r w:rsidR="006C5D8F">
        <w:rPr>
          <w:rFonts w:cs="Arial"/>
          <w:lang w:val="en-IE"/>
        </w:rPr>
        <w:t>)</w:t>
      </w:r>
    </w:p>
    <w:p w14:paraId="43D8A6F6" w14:textId="77777777" w:rsidR="00273AA2" w:rsidRDefault="00273AA2">
      <w:pPr>
        <w:pStyle w:val="ListParagraph"/>
        <w:numPr>
          <w:ilvl w:val="0"/>
          <w:numId w:val="18"/>
        </w:numPr>
        <w:spacing w:after="120" w:line="276" w:lineRule="auto"/>
        <w:ind w:left="993" w:hanging="426"/>
        <w:jc w:val="both"/>
        <w:rPr>
          <w:rFonts w:cs="Arial"/>
        </w:rPr>
      </w:pPr>
      <w:r w:rsidRPr="007B5E55">
        <w:rPr>
          <w:rFonts w:cs="Arial"/>
        </w:rPr>
        <w:t>Light dome footprint mapping.</w:t>
      </w:r>
    </w:p>
    <w:p w14:paraId="0493D149" w14:textId="77777777" w:rsidR="00173B73" w:rsidRPr="00173B73" w:rsidRDefault="00173B73" w:rsidP="00173B73">
      <w:pPr>
        <w:spacing w:after="120" w:line="276" w:lineRule="auto"/>
        <w:jc w:val="both"/>
        <w:rPr>
          <w:rFonts w:cs="Arial"/>
        </w:rPr>
      </w:pPr>
      <w:r w:rsidRPr="00173B73">
        <w:rPr>
          <w:rFonts w:cs="Arial"/>
          <w:b/>
          <w:bCs/>
        </w:rPr>
        <w:t>Note:</w:t>
      </w:r>
      <w:r w:rsidRPr="00173B73">
        <w:rPr>
          <w:rFonts w:cs="Arial"/>
        </w:rPr>
        <w:t xml:space="preserve"> </w:t>
      </w:r>
    </w:p>
    <w:p w14:paraId="0F3F6BEA" w14:textId="68950809" w:rsidR="004B64CA" w:rsidRDefault="00265157" w:rsidP="00173B73">
      <w:pPr>
        <w:jc w:val="both"/>
        <w:rPr>
          <w:lang w:val="en-IE"/>
        </w:rPr>
      </w:pPr>
      <w:r>
        <w:rPr>
          <w:lang w:val="en-IE"/>
        </w:rPr>
        <w:lastRenderedPageBreak/>
        <w:t>*</w:t>
      </w:r>
      <w:r w:rsidR="006C5D8F" w:rsidRPr="006C5D8F">
        <w:rPr>
          <w:lang w:val="en-IE"/>
        </w:rPr>
        <w:t>The primary requirement for data collection is to ensure that it is of sufficient quality, coverage, and consistency to fully meet Dark Sky International</w:t>
      </w:r>
      <w:r w:rsidR="006C5D8F">
        <w:rPr>
          <w:lang w:val="en-IE"/>
        </w:rPr>
        <w:t xml:space="preserve"> </w:t>
      </w:r>
      <w:r w:rsidR="006C5D8F" w:rsidRPr="006C5D8F">
        <w:rPr>
          <w:lang w:val="en-IE"/>
        </w:rPr>
        <w:t>accreditation</w:t>
      </w:r>
      <w:r w:rsidR="006C5D8F">
        <w:rPr>
          <w:lang w:val="en-IE"/>
        </w:rPr>
        <w:t xml:space="preserve"> requirements</w:t>
      </w:r>
      <w:r w:rsidR="006C5D8F" w:rsidRPr="006C5D8F">
        <w:rPr>
          <w:lang w:val="en-IE"/>
        </w:rPr>
        <w:t xml:space="preserve">. This includes gathering reliable, representative measurements over an appropriate time period, using approved equipment, </w:t>
      </w:r>
      <w:r w:rsidR="00CA5D4C">
        <w:rPr>
          <w:lang w:val="en-IE"/>
        </w:rPr>
        <w:t>to ensure</w:t>
      </w:r>
      <w:r w:rsidR="006C5D8F" w:rsidRPr="006C5D8F">
        <w:rPr>
          <w:lang w:val="en-IE"/>
        </w:rPr>
        <w:t xml:space="preserve"> that the data is robust enough to support </w:t>
      </w:r>
      <w:r w:rsidR="00863BA8">
        <w:rPr>
          <w:lang w:val="en-IE"/>
        </w:rPr>
        <w:t>the accreditation</w:t>
      </w:r>
      <w:r w:rsidR="006C5D8F" w:rsidRPr="006C5D8F">
        <w:rPr>
          <w:lang w:val="en-IE"/>
        </w:rPr>
        <w:t xml:space="preserve"> process.</w:t>
      </w:r>
    </w:p>
    <w:p w14:paraId="698A0BA6" w14:textId="51EB110A" w:rsidR="00273AA2" w:rsidRPr="007B5E55" w:rsidRDefault="00273AA2" w:rsidP="00273AA2">
      <w:pPr>
        <w:pStyle w:val="Heading2"/>
      </w:pPr>
      <w:bookmarkStart w:id="27" w:name="_Toc234502391"/>
      <w:r w:rsidRPr="007B5E55">
        <w:t xml:space="preserve">Dark Sky </w:t>
      </w:r>
      <w:r w:rsidR="00B74C4B" w:rsidRPr="00275285">
        <w:t>Data Visualisation Dashboard</w:t>
      </w:r>
      <w:bookmarkEnd w:id="27"/>
    </w:p>
    <w:p w14:paraId="4E308F16" w14:textId="41F97E28" w:rsidR="00E453D9" w:rsidRPr="00E453D9" w:rsidRDefault="00273AA2" w:rsidP="006C5D8F">
      <w:pPr>
        <w:jc w:val="both"/>
        <w:rPr>
          <w:rFonts w:cs="Arial"/>
        </w:rPr>
      </w:pPr>
      <w:r w:rsidRPr="007B5E55">
        <w:rPr>
          <w:rFonts w:cs="Arial"/>
        </w:rPr>
        <w:t>The Economic Operator shall ensure that the Data Visualisation Dashboard meet</w:t>
      </w:r>
      <w:r w:rsidR="00B74C4B">
        <w:rPr>
          <w:rFonts w:cs="Arial"/>
        </w:rPr>
        <w:t>s</w:t>
      </w:r>
      <w:r w:rsidRPr="007B5E55">
        <w:rPr>
          <w:rFonts w:cs="Arial"/>
        </w:rPr>
        <w:t xml:space="preserve"> Ireland’s digital public service standards. </w:t>
      </w:r>
      <w:r w:rsidR="00E453D9" w:rsidRPr="00E453D9">
        <w:rPr>
          <w:rFonts w:cs="Arial"/>
        </w:rPr>
        <w:t>The dashboard will be primarily public</w:t>
      </w:r>
      <w:r w:rsidR="00E453D9" w:rsidRPr="00E453D9">
        <w:rPr>
          <w:rFonts w:cs="Arial"/>
        </w:rPr>
        <w:noBreakHyphen/>
        <w:t>facing therefore the number of end users is not fixed and will vary depending on public interest and engagement</w:t>
      </w:r>
    </w:p>
    <w:p w14:paraId="399DB72F" w14:textId="37EE2EC9" w:rsidR="00E453D9" w:rsidRPr="00E453D9" w:rsidRDefault="00273AA2" w:rsidP="006C5D8F">
      <w:pPr>
        <w:jc w:val="both"/>
        <w:rPr>
          <w:rFonts w:cs="Arial"/>
        </w:rPr>
      </w:pPr>
      <w:r w:rsidRPr="007B5E55">
        <w:rPr>
          <w:rFonts w:cs="Arial"/>
        </w:rPr>
        <w:t xml:space="preserve">The dashboard must be easy to use, accessible to all, secure, and able to connect with other systems. </w:t>
      </w:r>
    </w:p>
    <w:p w14:paraId="1C42AF27" w14:textId="77777777" w:rsidR="00273AA2" w:rsidRPr="007B5E55" w:rsidRDefault="00273AA2" w:rsidP="006C5D8F">
      <w:pPr>
        <w:jc w:val="both"/>
        <w:rPr>
          <w:rFonts w:cs="Arial"/>
        </w:rPr>
      </w:pPr>
      <w:r w:rsidRPr="007B5E55">
        <w:rPr>
          <w:rFonts w:cs="Arial"/>
        </w:rPr>
        <w:t>It must follow the Digital Public Services Plan 2030 and Connecting Government 2030 principles and use standard, accessibility</w:t>
      </w:r>
      <w:r w:rsidRPr="007B5E55">
        <w:rPr>
          <w:rFonts w:cs="Arial"/>
        </w:rPr>
        <w:noBreakHyphen/>
        <w:t>compliant components from the Government of Ireland Design System. It must also meet all EU and national accessibility rules, including EN 301 549 and WCAG 2.1 AA. (see section 2.1.3 above)</w:t>
      </w:r>
    </w:p>
    <w:p w14:paraId="2D9C96EB" w14:textId="77B02162" w:rsidR="00273AA2" w:rsidRPr="001520AB" w:rsidRDefault="00273AA2" w:rsidP="006C5D8F">
      <w:pPr>
        <w:jc w:val="both"/>
        <w:rPr>
          <w:rFonts w:cs="Arial"/>
          <w:lang w:val="en-IE"/>
        </w:rPr>
      </w:pPr>
      <w:r w:rsidRPr="007B5E55">
        <w:rPr>
          <w:rFonts w:cs="Arial"/>
        </w:rPr>
        <w:t xml:space="preserve">The Economic Operator must follow </w:t>
      </w:r>
      <w:r w:rsidRPr="007B5E55">
        <w:rPr>
          <w:rFonts w:cs="Arial"/>
          <w:lang w:val="en-IE"/>
        </w:rPr>
        <w:t xml:space="preserve">Office of the Government Chief Information </w:t>
      </w:r>
      <w:r w:rsidR="001520AB" w:rsidRPr="007B5E55">
        <w:rPr>
          <w:rFonts w:cs="Arial"/>
          <w:lang w:val="en-IE"/>
        </w:rPr>
        <w:t xml:space="preserve">Officer </w:t>
      </w:r>
      <w:r w:rsidR="001520AB">
        <w:rPr>
          <w:rFonts w:cs="Arial"/>
          <w:lang w:val="en-IE"/>
        </w:rPr>
        <w:t>(</w:t>
      </w:r>
      <w:r w:rsidRPr="007B5E55">
        <w:rPr>
          <w:rFonts w:cs="Arial"/>
        </w:rPr>
        <w:t>OGCIO) best practice, including agile delivery, open standards, re</w:t>
      </w:r>
      <w:r w:rsidRPr="007B5E55">
        <w:rPr>
          <w:rFonts w:cs="Arial"/>
        </w:rPr>
        <w:noBreakHyphen/>
        <w:t>use of existing public</w:t>
      </w:r>
      <w:r w:rsidRPr="007B5E55">
        <w:rPr>
          <w:rFonts w:cs="Arial"/>
        </w:rPr>
        <w:noBreakHyphen/>
        <w:t>service digital tools, and strong cybersecurity. The goal is to create a clear, inclusive, and user</w:t>
      </w:r>
      <w:r w:rsidRPr="007B5E55">
        <w:rPr>
          <w:rFonts w:cs="Arial"/>
        </w:rPr>
        <w:noBreakHyphen/>
        <w:t>friendly dashboard that supports high</w:t>
      </w:r>
      <w:r w:rsidRPr="007B5E55">
        <w:rPr>
          <w:rFonts w:cs="Arial"/>
        </w:rPr>
        <w:noBreakHyphen/>
        <w:t>quality public service delivery.</w:t>
      </w:r>
    </w:p>
    <w:p w14:paraId="6B5677E8" w14:textId="77777777" w:rsidR="00273AA2" w:rsidRPr="007B5E55" w:rsidRDefault="00273AA2" w:rsidP="006C5D8F">
      <w:pPr>
        <w:jc w:val="both"/>
        <w:rPr>
          <w:rFonts w:cs="Arial"/>
        </w:rPr>
      </w:pPr>
      <w:r w:rsidRPr="007B5E55">
        <w:rPr>
          <w:rFonts w:cs="Arial"/>
        </w:rPr>
        <w:t>The solution must include robust sensing hardware, reliable connectivity, secure cloud hosting, and continuous analytics. It must be scalable, standards</w:t>
      </w:r>
      <w:r w:rsidRPr="007B5E55">
        <w:rPr>
          <w:rFonts w:cs="Arial"/>
        </w:rPr>
        <w:noBreakHyphen/>
        <w:t>based, and designed to ensure accurate, reliable, and future</w:t>
      </w:r>
      <w:r w:rsidRPr="007B5E55">
        <w:rPr>
          <w:rFonts w:cs="Arial"/>
        </w:rPr>
        <w:noBreakHyphen/>
        <w:t>proof Dark Sky data collection and reporting. The dashboard must be able to use multiple data sources, including continuous monitoring data and community</w:t>
      </w:r>
      <w:r w:rsidRPr="007B5E55">
        <w:rPr>
          <w:rFonts w:cs="Arial"/>
        </w:rPr>
        <w:noBreakHyphen/>
        <w:t>submitted observations, and provide long</w:t>
      </w:r>
      <w:r w:rsidRPr="007B5E55">
        <w:rPr>
          <w:rFonts w:cs="Arial"/>
        </w:rPr>
        <w:noBreakHyphen/>
        <w:t>term data storage. It must also align with Dark Sky International branding and integrate fully with the Discover Kerry digital platform.</w:t>
      </w:r>
    </w:p>
    <w:p w14:paraId="6F42E482" w14:textId="77777777" w:rsidR="00273AA2" w:rsidRPr="00154791" w:rsidRDefault="00273AA2" w:rsidP="00273AA2">
      <w:pPr>
        <w:rPr>
          <w:rFonts w:cs="Arial"/>
          <w:b/>
          <w:bCs/>
        </w:rPr>
      </w:pPr>
      <w:r w:rsidRPr="00154791">
        <w:rPr>
          <w:rFonts w:cs="Arial"/>
          <w:b/>
          <w:bCs/>
        </w:rPr>
        <w:t>The Economic Operator shall deliver a digital dashboard that meets the following core functional and technical requirements:</w:t>
      </w:r>
    </w:p>
    <w:p w14:paraId="74453859" w14:textId="1D377FB8" w:rsidR="00273AA2" w:rsidRPr="007B5E55" w:rsidRDefault="00273AA2" w:rsidP="00397D06">
      <w:pPr>
        <w:pStyle w:val="Heading3"/>
        <w:tabs>
          <w:tab w:val="left" w:pos="1134"/>
        </w:tabs>
        <w:ind w:left="284"/>
      </w:pPr>
      <w:bookmarkStart w:id="28" w:name="_Toc234502392"/>
      <w:r w:rsidRPr="007B5E55">
        <w:t>3.3.1</w:t>
      </w:r>
      <w:r w:rsidR="00397D06">
        <w:tab/>
      </w:r>
      <w:r w:rsidRPr="007B5E55">
        <w:t>Sky Quality Data Visualisation</w:t>
      </w:r>
      <w:bookmarkEnd w:id="28"/>
    </w:p>
    <w:p w14:paraId="1E8FA88B" w14:textId="77777777" w:rsidR="00273AA2" w:rsidRPr="007B5E55" w:rsidRDefault="00273AA2" w:rsidP="00397D06">
      <w:pPr>
        <w:spacing w:after="120"/>
        <w:ind w:left="1156"/>
        <w:jc w:val="both"/>
        <w:rPr>
          <w:rFonts w:cs="Arial"/>
        </w:rPr>
      </w:pPr>
      <w:r w:rsidRPr="007B5E55">
        <w:rPr>
          <w:rFonts w:cs="Arial"/>
        </w:rPr>
        <w:t>Provides accurate, periodic, and historical sky</w:t>
      </w:r>
      <w:r w:rsidRPr="007B5E55">
        <w:rPr>
          <w:rFonts w:ascii="Cambria Math" w:hAnsi="Cambria Math" w:cs="Cambria Math"/>
        </w:rPr>
        <w:t>‑</w:t>
      </w:r>
      <w:r w:rsidRPr="007B5E55">
        <w:rPr>
          <w:rFonts w:cs="Arial"/>
        </w:rPr>
        <w:t>quality measurement data for the Kerry International Dark Sky Reserve and the wider county, presented through intuitive and interactive visualisations.</w:t>
      </w:r>
    </w:p>
    <w:p w14:paraId="084199DE" w14:textId="473E6888" w:rsidR="00273AA2" w:rsidRPr="007B5E55" w:rsidRDefault="00273AA2" w:rsidP="00397D06">
      <w:pPr>
        <w:pStyle w:val="Heading3"/>
        <w:tabs>
          <w:tab w:val="left" w:pos="1134"/>
        </w:tabs>
        <w:ind w:left="284"/>
      </w:pPr>
      <w:bookmarkStart w:id="29" w:name="_Toc234502393"/>
      <w:r w:rsidRPr="007B5E55">
        <w:t>3.3.2</w:t>
      </w:r>
      <w:r w:rsidRPr="007B5E55">
        <w:tab/>
        <w:t>Multi</w:t>
      </w:r>
      <w:r w:rsidRPr="00397D06">
        <w:rPr>
          <w:rFonts w:ascii="Cambria Math" w:hAnsi="Cambria Math" w:cs="Cambria Math"/>
        </w:rPr>
        <w:t>‑</w:t>
      </w:r>
      <w:r w:rsidRPr="007B5E55">
        <w:t>Source Data Receipt and Processing</w:t>
      </w:r>
      <w:bookmarkEnd w:id="29"/>
    </w:p>
    <w:p w14:paraId="57B8840F" w14:textId="77777777" w:rsidR="00273AA2" w:rsidRPr="007B5E55" w:rsidRDefault="00273AA2" w:rsidP="00397D06">
      <w:pPr>
        <w:spacing w:after="120"/>
        <w:ind w:left="1156"/>
        <w:rPr>
          <w:rFonts w:cs="Arial"/>
        </w:rPr>
      </w:pPr>
      <w:r w:rsidRPr="007B5E55">
        <w:rPr>
          <w:rFonts w:cs="Arial"/>
        </w:rPr>
        <w:t>Is capable of receiving, processing, and displaying:</w:t>
      </w:r>
    </w:p>
    <w:p w14:paraId="5CAF05F2" w14:textId="77777777" w:rsidR="00273AA2" w:rsidRPr="007B5E55" w:rsidRDefault="00273AA2" w:rsidP="004A1784">
      <w:pPr>
        <w:pStyle w:val="ListParagraph"/>
        <w:numPr>
          <w:ilvl w:val="0"/>
          <w:numId w:val="21"/>
        </w:numPr>
        <w:spacing w:after="120" w:line="276" w:lineRule="auto"/>
        <w:ind w:left="1560" w:hanging="284"/>
        <w:jc w:val="both"/>
        <w:rPr>
          <w:rFonts w:cs="Arial"/>
        </w:rPr>
      </w:pPr>
      <w:r w:rsidRPr="007B5E55">
        <w:rPr>
          <w:rFonts w:cs="Arial"/>
        </w:rPr>
        <w:t>Continuous (periodic with updates at defined intervals) data streams from multiple fixed sky quality monitors, and</w:t>
      </w:r>
    </w:p>
    <w:p w14:paraId="4183EE3B" w14:textId="77777777" w:rsidR="00273AA2" w:rsidRDefault="00273AA2" w:rsidP="004A1784">
      <w:pPr>
        <w:pStyle w:val="ListParagraph"/>
        <w:numPr>
          <w:ilvl w:val="0"/>
          <w:numId w:val="21"/>
        </w:numPr>
        <w:spacing w:after="120" w:line="276" w:lineRule="auto"/>
        <w:ind w:left="1560" w:hanging="284"/>
        <w:jc w:val="both"/>
        <w:rPr>
          <w:rFonts w:cs="Arial"/>
        </w:rPr>
      </w:pPr>
      <w:r w:rsidRPr="007B5E55">
        <w:rPr>
          <w:rFonts w:cs="Arial"/>
        </w:rPr>
        <w:t>Non</w:t>
      </w:r>
      <w:r w:rsidRPr="007B5E55">
        <w:rPr>
          <w:rFonts w:ascii="Cambria Math" w:hAnsi="Cambria Math" w:cs="Cambria Math"/>
        </w:rPr>
        <w:t>‑</w:t>
      </w:r>
      <w:r w:rsidRPr="007B5E55">
        <w:rPr>
          <w:rFonts w:cs="Arial"/>
        </w:rPr>
        <w:t>continuous, ad hoc sky quality monitor data submitted by external contributors.</w:t>
      </w:r>
    </w:p>
    <w:p w14:paraId="614B30A4" w14:textId="63076219" w:rsidR="007D4464" w:rsidRPr="007B5E55" w:rsidRDefault="007D4464" w:rsidP="004A1784">
      <w:pPr>
        <w:pStyle w:val="ListParagraph"/>
        <w:numPr>
          <w:ilvl w:val="0"/>
          <w:numId w:val="21"/>
        </w:numPr>
        <w:spacing w:after="120" w:line="276" w:lineRule="auto"/>
        <w:ind w:left="1560" w:hanging="284"/>
        <w:jc w:val="both"/>
        <w:rPr>
          <w:rFonts w:cs="Arial"/>
        </w:rPr>
      </w:pPr>
      <w:r w:rsidRPr="007D4464">
        <w:rPr>
          <w:rFonts w:cs="Arial"/>
        </w:rPr>
        <w:t>be capable of incorporating legacy data, where such data is provided in agreed formats</w:t>
      </w:r>
    </w:p>
    <w:p w14:paraId="7D5714B0" w14:textId="61E1F458" w:rsidR="00273AA2" w:rsidRPr="007B5E55" w:rsidRDefault="00273AA2" w:rsidP="00397D06">
      <w:pPr>
        <w:pStyle w:val="Heading3"/>
        <w:tabs>
          <w:tab w:val="left" w:pos="1134"/>
        </w:tabs>
        <w:ind w:left="284"/>
      </w:pPr>
      <w:bookmarkStart w:id="30" w:name="_Toc234502394"/>
      <w:r w:rsidRPr="007B5E55">
        <w:lastRenderedPageBreak/>
        <w:t>3.3.3</w:t>
      </w:r>
      <w:r w:rsidRPr="007B5E55">
        <w:tab/>
        <w:t>Secure Data Submission &amp; Validation Workflow</w:t>
      </w:r>
      <w:bookmarkEnd w:id="30"/>
    </w:p>
    <w:p w14:paraId="10C19A2D" w14:textId="77777777" w:rsidR="00273AA2" w:rsidRPr="007B5E55" w:rsidRDefault="00273AA2" w:rsidP="00397D06">
      <w:pPr>
        <w:spacing w:after="120"/>
        <w:ind w:left="1156"/>
        <w:jc w:val="both"/>
        <w:rPr>
          <w:rFonts w:cs="Arial"/>
        </w:rPr>
      </w:pPr>
      <w:r w:rsidRPr="007B5E55">
        <w:rPr>
          <w:rFonts w:cs="Arial"/>
        </w:rPr>
        <w:t>Includes a secure, user</w:t>
      </w:r>
      <w:r w:rsidRPr="007B5E55">
        <w:rPr>
          <w:rFonts w:ascii="Cambria Math" w:hAnsi="Cambria Math" w:cs="Cambria Math"/>
        </w:rPr>
        <w:t>‑</w:t>
      </w:r>
      <w:r w:rsidRPr="007B5E55">
        <w:rPr>
          <w:rFonts w:cs="Arial"/>
        </w:rPr>
        <w:t>friendly workflow enabling community members, enthusiasts, and partner groups to submit:</w:t>
      </w:r>
    </w:p>
    <w:p w14:paraId="6E447C19" w14:textId="77777777" w:rsidR="00273AA2" w:rsidRPr="007B5E55" w:rsidRDefault="00273AA2" w:rsidP="004A1784">
      <w:pPr>
        <w:pStyle w:val="ListParagraph"/>
        <w:numPr>
          <w:ilvl w:val="0"/>
          <w:numId w:val="21"/>
        </w:numPr>
        <w:spacing w:after="120" w:line="276" w:lineRule="auto"/>
        <w:ind w:left="1560" w:hanging="284"/>
        <w:jc w:val="both"/>
        <w:rPr>
          <w:rFonts w:cs="Arial"/>
        </w:rPr>
      </w:pPr>
      <w:r w:rsidRPr="007B5E55">
        <w:rPr>
          <w:rFonts w:cs="Arial"/>
        </w:rPr>
        <w:t>Location</w:t>
      </w:r>
      <w:r w:rsidRPr="004A1784">
        <w:rPr>
          <w:rFonts w:ascii="Cambria Math" w:hAnsi="Cambria Math" w:cs="Cambria Math"/>
        </w:rPr>
        <w:t>‑</w:t>
      </w:r>
      <w:r w:rsidRPr="007B5E55">
        <w:rPr>
          <w:rFonts w:cs="Arial"/>
        </w:rPr>
        <w:t>specific sky quality monitoring data, and</w:t>
      </w:r>
    </w:p>
    <w:p w14:paraId="5459BD6C" w14:textId="77777777" w:rsidR="00273AA2" w:rsidRPr="007B5E55" w:rsidRDefault="00273AA2" w:rsidP="004A1784">
      <w:pPr>
        <w:pStyle w:val="ListParagraph"/>
        <w:numPr>
          <w:ilvl w:val="0"/>
          <w:numId w:val="21"/>
        </w:numPr>
        <w:spacing w:after="120" w:line="276" w:lineRule="auto"/>
        <w:ind w:left="1560" w:hanging="284"/>
        <w:jc w:val="both"/>
        <w:rPr>
          <w:rFonts w:cs="Arial"/>
        </w:rPr>
      </w:pPr>
      <w:r w:rsidRPr="007B5E55">
        <w:rPr>
          <w:rFonts w:cs="Arial"/>
        </w:rPr>
        <w:t>Interpretive content relating to night</w:t>
      </w:r>
      <w:r w:rsidRPr="004A1784">
        <w:rPr>
          <w:rFonts w:ascii="Cambria Math" w:hAnsi="Cambria Math" w:cs="Cambria Math"/>
        </w:rPr>
        <w:t>‑</w:t>
      </w:r>
      <w:r w:rsidRPr="007B5E55">
        <w:rPr>
          <w:rFonts w:cs="Arial"/>
        </w:rPr>
        <w:t xml:space="preserve">sky quality, astronomy, conservation, and reserve updates. </w:t>
      </w:r>
    </w:p>
    <w:p w14:paraId="33BE6D80" w14:textId="1B698FFD" w:rsidR="00173B73" w:rsidRDefault="00273AA2" w:rsidP="00173B73">
      <w:pPr>
        <w:spacing w:after="120"/>
        <w:ind w:left="1156"/>
        <w:jc w:val="both"/>
        <w:rPr>
          <w:rFonts w:cs="Arial"/>
        </w:rPr>
      </w:pPr>
      <w:r w:rsidRPr="007B5E55">
        <w:rPr>
          <w:rFonts w:cs="Arial"/>
        </w:rPr>
        <w:t>The system must</w:t>
      </w:r>
      <w:r w:rsidR="00173B73">
        <w:rPr>
          <w:rFonts w:cs="Arial"/>
        </w:rPr>
        <w:t>:</w:t>
      </w:r>
      <w:r w:rsidRPr="007B5E55">
        <w:rPr>
          <w:rFonts w:cs="Arial"/>
        </w:rPr>
        <w:t xml:space="preserve"> </w:t>
      </w:r>
    </w:p>
    <w:p w14:paraId="44E19914" w14:textId="606ADBC9" w:rsidR="00173B73" w:rsidRPr="004A1784" w:rsidRDefault="00173B73" w:rsidP="004A1784">
      <w:pPr>
        <w:pStyle w:val="ListParagraph"/>
        <w:numPr>
          <w:ilvl w:val="0"/>
          <w:numId w:val="21"/>
        </w:numPr>
        <w:spacing w:after="120" w:line="276" w:lineRule="auto"/>
        <w:ind w:left="1560" w:hanging="284"/>
        <w:jc w:val="both"/>
        <w:rPr>
          <w:rFonts w:cs="Arial"/>
        </w:rPr>
      </w:pPr>
      <w:r w:rsidRPr="004A1784">
        <w:rPr>
          <w:rFonts w:cs="Arial"/>
        </w:rPr>
        <w:t>Provide role-based access controls and a structured content management process to ensure that all submissions are reviewed and managed appropriately.</w:t>
      </w:r>
    </w:p>
    <w:p w14:paraId="3F113CD8" w14:textId="4FEF9C3C" w:rsidR="00173B73" w:rsidRPr="004A1784" w:rsidRDefault="00273AA2" w:rsidP="004A1784">
      <w:pPr>
        <w:pStyle w:val="ListParagraph"/>
        <w:numPr>
          <w:ilvl w:val="0"/>
          <w:numId w:val="21"/>
        </w:numPr>
        <w:spacing w:after="120" w:line="276" w:lineRule="auto"/>
        <w:ind w:left="1560" w:hanging="284"/>
        <w:jc w:val="both"/>
        <w:rPr>
          <w:rFonts w:cs="Arial"/>
        </w:rPr>
      </w:pPr>
      <w:r w:rsidRPr="00173B73">
        <w:rPr>
          <w:rFonts w:cs="Arial"/>
        </w:rPr>
        <w:t>include functionality to validate submissions before publishing</w:t>
      </w:r>
      <w:r w:rsidR="00173B73" w:rsidRPr="00173B73">
        <w:rPr>
          <w:rFonts w:cs="Arial"/>
        </w:rPr>
        <w:t xml:space="preserve"> including </w:t>
      </w:r>
      <w:r w:rsidR="00173B73" w:rsidRPr="004A1784">
        <w:rPr>
          <w:rFonts w:cs="Arial"/>
        </w:rPr>
        <w:t>automated validation checks, where appropriate, to identify incomplete submissions, inconsistent data, duplicate records, or non-compliant content, thereby helping to maintain the integrity, quality, and credibility of information published on the platform</w:t>
      </w:r>
    </w:p>
    <w:p w14:paraId="43044829" w14:textId="7FC8F39E" w:rsidR="00273AA2" w:rsidRPr="007B5E55" w:rsidRDefault="00273AA2" w:rsidP="00397D06">
      <w:pPr>
        <w:pStyle w:val="Heading3"/>
        <w:tabs>
          <w:tab w:val="left" w:pos="1134"/>
        </w:tabs>
        <w:ind w:left="284"/>
      </w:pPr>
      <w:bookmarkStart w:id="31" w:name="_Toc234502395"/>
      <w:r w:rsidRPr="007B5E55">
        <w:t>3.3.4</w:t>
      </w:r>
      <w:r w:rsidRPr="007B5E55">
        <w:tab/>
        <w:t>Visitor Experience &amp; Interpretive Content</w:t>
      </w:r>
      <w:bookmarkEnd w:id="31"/>
    </w:p>
    <w:p w14:paraId="16511A4C" w14:textId="77777777" w:rsidR="00273AA2" w:rsidRPr="007B5E55" w:rsidRDefault="00273AA2" w:rsidP="00397D06">
      <w:pPr>
        <w:spacing w:after="120"/>
        <w:ind w:left="1156"/>
        <w:jc w:val="both"/>
        <w:rPr>
          <w:rFonts w:cs="Arial"/>
        </w:rPr>
      </w:pPr>
      <w:r w:rsidRPr="007B5E55">
        <w:rPr>
          <w:rFonts w:cs="Arial"/>
        </w:rPr>
        <w:t>Presents visitor</w:t>
      </w:r>
      <w:r w:rsidRPr="00397D06">
        <w:rPr>
          <w:rFonts w:ascii="Cambria Math" w:hAnsi="Cambria Math" w:cs="Cambria Math"/>
        </w:rPr>
        <w:t>‑</w:t>
      </w:r>
      <w:r w:rsidRPr="007B5E55">
        <w:rPr>
          <w:rFonts w:cs="Arial"/>
        </w:rPr>
        <w:t>experience interpretive content within the dashboard, ensuring it is seamlessly embedded and accessible within the user interface. All interpretive content shall be incorporated into the Discover Kerry digital platform environment, maintaining brand alignment, visual consistency, and an intuitive user experience.</w:t>
      </w:r>
    </w:p>
    <w:p w14:paraId="406AA170" w14:textId="13E2DF21" w:rsidR="00273AA2" w:rsidRPr="007B5E55" w:rsidRDefault="00273AA2" w:rsidP="00397D06">
      <w:pPr>
        <w:pStyle w:val="Heading3"/>
        <w:tabs>
          <w:tab w:val="left" w:pos="1134"/>
        </w:tabs>
        <w:ind w:left="284"/>
      </w:pPr>
      <w:bookmarkStart w:id="32" w:name="_Toc234502396"/>
      <w:r w:rsidRPr="007B5E55">
        <w:t>3.3.5</w:t>
      </w:r>
      <w:r w:rsidRPr="007B5E55">
        <w:tab/>
        <w:t>Support for Research, Monitoring, and Light Pollution Management</w:t>
      </w:r>
      <w:bookmarkEnd w:id="32"/>
    </w:p>
    <w:p w14:paraId="55C018A2" w14:textId="77777777" w:rsidR="00273AA2" w:rsidRPr="007B5E55" w:rsidRDefault="00273AA2" w:rsidP="00397D06">
      <w:pPr>
        <w:spacing w:after="120"/>
        <w:ind w:left="1156"/>
        <w:jc w:val="both"/>
        <w:rPr>
          <w:rFonts w:cs="Arial"/>
        </w:rPr>
      </w:pPr>
      <w:r w:rsidRPr="007B5E55">
        <w:rPr>
          <w:rFonts w:cs="Arial"/>
        </w:rPr>
        <w:t>Provides tools and data outputs that enable evidence</w:t>
      </w:r>
      <w:r w:rsidRPr="00397D06">
        <w:rPr>
          <w:rFonts w:ascii="Cambria Math" w:hAnsi="Cambria Math" w:cs="Cambria Math"/>
        </w:rPr>
        <w:t>‑</w:t>
      </w:r>
      <w:r w:rsidRPr="007B5E55">
        <w:rPr>
          <w:rFonts w:cs="Arial"/>
        </w:rPr>
        <w:t>based management, research, and ongoing monitoring of light-pollution trends across the region.</w:t>
      </w:r>
    </w:p>
    <w:p w14:paraId="457DDB9D" w14:textId="49045424" w:rsidR="00273AA2" w:rsidRPr="007B5E55" w:rsidRDefault="00273AA2" w:rsidP="00397D06">
      <w:pPr>
        <w:pStyle w:val="Heading3"/>
        <w:tabs>
          <w:tab w:val="left" w:pos="1134"/>
        </w:tabs>
        <w:ind w:left="284"/>
      </w:pPr>
      <w:bookmarkStart w:id="33" w:name="_Toc234502397"/>
      <w:r w:rsidRPr="007B5E55">
        <w:t>3.3.6</w:t>
      </w:r>
      <w:r w:rsidRPr="007B5E55">
        <w:tab/>
        <w:t>Customisable Reporting Functionality</w:t>
      </w:r>
      <w:bookmarkEnd w:id="33"/>
    </w:p>
    <w:p w14:paraId="085EEAEF" w14:textId="77777777" w:rsidR="00273AA2" w:rsidRPr="00397D06" w:rsidRDefault="00273AA2" w:rsidP="00397D06">
      <w:pPr>
        <w:spacing w:after="120"/>
        <w:ind w:left="1156"/>
        <w:jc w:val="both"/>
        <w:rPr>
          <w:rFonts w:cs="Arial"/>
        </w:rPr>
      </w:pPr>
      <w:r w:rsidRPr="007B5E55">
        <w:rPr>
          <w:rFonts w:cs="Arial"/>
        </w:rPr>
        <w:t>Includes automated and fully customisable reporting tools that allow users to choose specific locations, time periods, sky conditions, and key light</w:t>
      </w:r>
      <w:r w:rsidRPr="00397D06">
        <w:rPr>
          <w:rFonts w:ascii="Cambria Math" w:hAnsi="Cambria Math" w:cs="Cambria Math"/>
        </w:rPr>
        <w:t>‑</w:t>
      </w:r>
      <w:r w:rsidRPr="007B5E55">
        <w:rPr>
          <w:rFonts w:cs="Arial"/>
        </w:rPr>
        <w:t>pollution metrics (e.g., darkest sites) to generate tailored insights on night</w:t>
      </w:r>
      <w:r w:rsidRPr="00397D06">
        <w:rPr>
          <w:rFonts w:ascii="Cambria Math" w:hAnsi="Cambria Math" w:cs="Cambria Math"/>
        </w:rPr>
        <w:t>‑</w:t>
      </w:r>
      <w:r w:rsidRPr="007B5E55">
        <w:rPr>
          <w:rFonts w:cs="Arial"/>
        </w:rPr>
        <w:t>sky brightness trends. Output reports must be suitable for annual International Dark</w:t>
      </w:r>
      <w:r w:rsidRPr="00397D06">
        <w:rPr>
          <w:rFonts w:ascii="Cambria Math" w:hAnsi="Cambria Math" w:cs="Cambria Math"/>
        </w:rPr>
        <w:t>‑</w:t>
      </w:r>
      <w:r w:rsidRPr="007B5E55">
        <w:rPr>
          <w:rFonts w:cs="Arial"/>
        </w:rPr>
        <w:t>Sky certification and include options for multiple formats such as PDFs, online dashboards, and email summaries.</w:t>
      </w:r>
    </w:p>
    <w:p w14:paraId="3C677E95" w14:textId="4FEA2EA8" w:rsidR="00273AA2" w:rsidRPr="007B5E55" w:rsidRDefault="00273AA2" w:rsidP="00397D06">
      <w:pPr>
        <w:pStyle w:val="Heading3"/>
        <w:tabs>
          <w:tab w:val="left" w:pos="1134"/>
        </w:tabs>
        <w:ind w:left="284"/>
      </w:pPr>
      <w:bookmarkStart w:id="34" w:name="_Toc234502398"/>
      <w:r w:rsidRPr="007B5E55">
        <w:t>3.3.7</w:t>
      </w:r>
      <w:r w:rsidRPr="007B5E55">
        <w:tab/>
        <w:t>Branding</w:t>
      </w:r>
      <w:bookmarkEnd w:id="34"/>
      <w:r w:rsidRPr="007B5E55">
        <w:t xml:space="preserve"> </w:t>
      </w:r>
    </w:p>
    <w:p w14:paraId="696FF6F6" w14:textId="77777777" w:rsidR="00273AA2" w:rsidRPr="007B5E55" w:rsidRDefault="00273AA2" w:rsidP="00397D06">
      <w:pPr>
        <w:spacing w:after="120"/>
        <w:ind w:left="1156"/>
        <w:jc w:val="both"/>
        <w:rPr>
          <w:rFonts w:cs="Arial"/>
        </w:rPr>
      </w:pPr>
      <w:r w:rsidRPr="007B5E55">
        <w:rPr>
          <w:rFonts w:cs="Arial"/>
        </w:rPr>
        <w:t>Aligns with the Dark Sky International brand identity, ensuring that all design, content, and communications use the approved visual style, colour schemes, language guidelines, and imagery that reflect the organisation’s values of conservation, night</w:t>
      </w:r>
      <w:r w:rsidRPr="007B5E55">
        <w:rPr>
          <w:rFonts w:cs="Arial"/>
        </w:rPr>
        <w:noBreakHyphen/>
        <w:t>sky protection, and responsible lighting.</w:t>
      </w:r>
    </w:p>
    <w:p w14:paraId="07623D99" w14:textId="2FE86C0F" w:rsidR="00273AA2" w:rsidRPr="007B5E55" w:rsidRDefault="00273AA2" w:rsidP="00397D06">
      <w:pPr>
        <w:pStyle w:val="Heading3"/>
        <w:tabs>
          <w:tab w:val="left" w:pos="1134"/>
        </w:tabs>
        <w:ind w:left="284"/>
      </w:pPr>
      <w:bookmarkStart w:id="35" w:name="_Toc234502399"/>
      <w:r w:rsidRPr="007B5E55">
        <w:t>3.3.8</w:t>
      </w:r>
      <w:r w:rsidRPr="007B5E55">
        <w:tab/>
        <w:t>Integration with Discover Kerry Platform</w:t>
      </w:r>
      <w:bookmarkEnd w:id="35"/>
    </w:p>
    <w:p w14:paraId="5EE1BE38" w14:textId="77777777" w:rsidR="00273AA2" w:rsidRPr="00397D06" w:rsidRDefault="00273AA2" w:rsidP="00397D06">
      <w:pPr>
        <w:spacing w:after="120"/>
        <w:ind w:left="1156"/>
        <w:jc w:val="both"/>
        <w:rPr>
          <w:rFonts w:cs="Arial"/>
        </w:rPr>
      </w:pPr>
      <w:r w:rsidRPr="007B5E55">
        <w:rPr>
          <w:rFonts w:cs="Arial"/>
        </w:rPr>
        <w:t>Fully integrates with and operates seamlessly within the existing Discover Kerry digital infrastructure.</w:t>
      </w:r>
    </w:p>
    <w:p w14:paraId="154B478F" w14:textId="68CC049F" w:rsidR="00273AA2" w:rsidRPr="007B5E55" w:rsidRDefault="00273AA2" w:rsidP="00397D06">
      <w:pPr>
        <w:pStyle w:val="Heading3"/>
        <w:tabs>
          <w:tab w:val="left" w:pos="1134"/>
        </w:tabs>
        <w:ind w:left="284"/>
      </w:pPr>
      <w:bookmarkStart w:id="36" w:name="_Toc234502400"/>
      <w:r w:rsidRPr="007B5E55">
        <w:t>3.3.9</w:t>
      </w:r>
      <w:r w:rsidRPr="007B5E55">
        <w:tab/>
        <w:t>Data Management &amp; Storage</w:t>
      </w:r>
      <w:bookmarkEnd w:id="36"/>
    </w:p>
    <w:p w14:paraId="0404EAEE" w14:textId="77777777" w:rsidR="00273AA2" w:rsidRDefault="00273AA2" w:rsidP="00397D06">
      <w:pPr>
        <w:spacing w:after="120"/>
        <w:ind w:left="1156"/>
        <w:jc w:val="both"/>
        <w:rPr>
          <w:rFonts w:cs="Arial"/>
        </w:rPr>
      </w:pPr>
      <w:r w:rsidRPr="007B5E55">
        <w:rPr>
          <w:rFonts w:cs="Arial"/>
        </w:rPr>
        <w:t>Operates a secure cloud</w:t>
      </w:r>
      <w:r w:rsidRPr="007B5E55">
        <w:rPr>
          <w:rFonts w:cs="Arial"/>
        </w:rPr>
        <w:noBreakHyphen/>
        <w:t xml:space="preserve">based data storage system, retains all data for the contract term of five years plus an additional three years for audit purposes, and </w:t>
      </w:r>
      <w:r w:rsidRPr="007B5E55">
        <w:rPr>
          <w:rFonts w:cs="Arial"/>
        </w:rPr>
        <w:lastRenderedPageBreak/>
        <w:t>ensures the provision of structured datasets in machine</w:t>
      </w:r>
      <w:r w:rsidRPr="007B5E55">
        <w:rPr>
          <w:rFonts w:cs="Arial"/>
        </w:rPr>
        <w:noBreakHyphen/>
        <w:t>readable formats such as CSV, JSON, or via API access</w:t>
      </w:r>
      <w:r w:rsidRPr="00397D06">
        <w:rPr>
          <w:rFonts w:cs="Arial"/>
        </w:rPr>
        <w:t>.</w:t>
      </w:r>
    </w:p>
    <w:p w14:paraId="05D7E3B7" w14:textId="77777777" w:rsidR="005A4511" w:rsidRPr="00F86E12" w:rsidRDefault="005A4511" w:rsidP="00AA6660">
      <w:pPr>
        <w:pStyle w:val="Heading2"/>
      </w:pPr>
      <w:bookmarkStart w:id="37" w:name="_Toc234502401"/>
      <w:r w:rsidRPr="00F86E12">
        <w:t>Details of Options</w:t>
      </w:r>
      <w:bookmarkEnd w:id="37"/>
      <w:r w:rsidRPr="00F86E12">
        <w:t xml:space="preserve"> </w:t>
      </w:r>
    </w:p>
    <w:p w14:paraId="56115886" w14:textId="77777777" w:rsidR="0027294A" w:rsidRDefault="0027294A" w:rsidP="0027294A">
      <w:pPr>
        <w:spacing w:after="120"/>
        <w:jc w:val="both"/>
        <w:rPr>
          <w:rFonts w:cs="Arial"/>
        </w:rPr>
      </w:pPr>
      <w:r w:rsidRPr="004B64CA">
        <w:rPr>
          <w:rFonts w:cs="Arial"/>
        </w:rPr>
        <w:t xml:space="preserve">Economic Operators have the flexibility to propose how functionality is phased across the lifecycle of the contract including which features are available in </w:t>
      </w:r>
      <w:r>
        <w:rPr>
          <w:rFonts w:cs="Arial"/>
        </w:rPr>
        <w:t>Y</w:t>
      </w:r>
      <w:r w:rsidRPr="004B64CA">
        <w:rPr>
          <w:rFonts w:cs="Arial"/>
        </w:rPr>
        <w:t>ear 1 and what features will be added throughout the project lifecycle</w:t>
      </w:r>
      <w:r>
        <w:rPr>
          <w:rFonts w:cs="Arial"/>
        </w:rPr>
        <w:t xml:space="preserve"> (Years 2+3).</w:t>
      </w:r>
    </w:p>
    <w:p w14:paraId="59C1A896" w14:textId="2566DC4C" w:rsidR="005D3635" w:rsidRPr="00397D06" w:rsidRDefault="0027294A" w:rsidP="0027294A">
      <w:pPr>
        <w:spacing w:after="120"/>
        <w:jc w:val="both"/>
        <w:rPr>
          <w:rFonts w:cs="Arial"/>
        </w:rPr>
      </w:pPr>
      <w:r>
        <w:rPr>
          <w:rFonts w:cs="Arial"/>
        </w:rPr>
        <w:t xml:space="preserve">Any option proposed must </w:t>
      </w:r>
      <w:r w:rsidR="00101D6E">
        <w:rPr>
          <w:rFonts w:cs="Arial"/>
        </w:rPr>
        <w:t xml:space="preserve">demonstrate and ensure </w:t>
      </w:r>
      <w:r>
        <w:rPr>
          <w:rFonts w:cs="Arial"/>
        </w:rPr>
        <w:t xml:space="preserve">that </w:t>
      </w:r>
      <w:r w:rsidRPr="004B64CA">
        <w:rPr>
          <w:rFonts w:cs="Arial"/>
        </w:rPr>
        <w:t>all essential functionality needed to evidence and maintain Kerry International Dark Sky Reserve’s accreditation with Dark Sky International must be in place from Year 1</w:t>
      </w:r>
      <w:r w:rsidR="00784312">
        <w:rPr>
          <w:rFonts w:cs="Arial"/>
        </w:rPr>
        <w:t>.</w:t>
      </w:r>
    </w:p>
    <w:p w14:paraId="3F296B0A" w14:textId="77777777" w:rsidR="006F0120" w:rsidRPr="00181B51" w:rsidRDefault="006F0120" w:rsidP="00AA6660">
      <w:pPr>
        <w:pStyle w:val="Heading2"/>
      </w:pPr>
      <w:bookmarkStart w:id="38" w:name="_Toc67426655"/>
      <w:bookmarkStart w:id="39" w:name="_Toc67039821"/>
      <w:bookmarkStart w:id="40" w:name="_Toc67426656"/>
      <w:bookmarkStart w:id="41" w:name="_Toc234502402"/>
      <w:bookmarkStart w:id="42" w:name="_Hlk199058970"/>
      <w:bookmarkEnd w:id="38"/>
      <w:bookmarkEnd w:id="39"/>
      <w:bookmarkEnd w:id="40"/>
      <w:r>
        <w:t>Site Visits</w:t>
      </w:r>
      <w:bookmarkEnd w:id="41"/>
    </w:p>
    <w:p w14:paraId="32FC3E51" w14:textId="71A5BD56" w:rsidR="006F0120" w:rsidRPr="003E5432" w:rsidRDefault="0027294A" w:rsidP="00510DD1">
      <w:pPr>
        <w:spacing w:line="319" w:lineRule="auto"/>
        <w:jc w:val="both"/>
        <w:rPr>
          <w:rFonts w:cs="Arial"/>
          <w:iCs/>
        </w:rPr>
      </w:pPr>
      <w:r w:rsidRPr="00195DC3">
        <w:rPr>
          <w:rFonts w:cs="Arial"/>
          <w:iCs/>
        </w:rPr>
        <w:t>Site visits</w:t>
      </w:r>
      <w:r w:rsidR="008417A4">
        <w:rPr>
          <w:rFonts w:cs="Arial"/>
          <w:iCs/>
        </w:rPr>
        <w:t xml:space="preserve"> may be undertaken</w:t>
      </w:r>
      <w:r w:rsidRPr="00195DC3">
        <w:rPr>
          <w:rFonts w:cs="Arial"/>
          <w:iCs/>
        </w:rPr>
        <w:t xml:space="preserve"> by Economic Operators.</w:t>
      </w:r>
    </w:p>
    <w:p w14:paraId="30C2E232" w14:textId="7B355381" w:rsidR="00670182" w:rsidRPr="00F86E12" w:rsidRDefault="00BC4BCF" w:rsidP="00AA6660">
      <w:pPr>
        <w:pStyle w:val="Heading2"/>
      </w:pPr>
      <w:bookmarkStart w:id="43" w:name="_Toc198923680"/>
      <w:bookmarkStart w:id="44" w:name="_Toc198923681"/>
      <w:bookmarkStart w:id="45" w:name="_Toc198923682"/>
      <w:bookmarkStart w:id="46" w:name="_Toc234502403"/>
      <w:bookmarkEnd w:id="42"/>
      <w:bookmarkEnd w:id="43"/>
      <w:bookmarkEnd w:id="44"/>
      <w:bookmarkEnd w:id="45"/>
      <w:r w:rsidRPr="00F86E12">
        <w:t>Duration</w:t>
      </w:r>
      <w:bookmarkEnd w:id="46"/>
    </w:p>
    <w:p w14:paraId="09787D45" w14:textId="5FD35427" w:rsidR="00BC4BCF" w:rsidRPr="00F86E12" w:rsidRDefault="00670182" w:rsidP="00C55C87">
      <w:pPr>
        <w:jc w:val="both"/>
        <w:rPr>
          <w:rFonts w:cs="Arial"/>
        </w:rPr>
      </w:pPr>
      <w:r w:rsidRPr="00F86E12">
        <w:rPr>
          <w:rFonts w:cs="Arial"/>
        </w:rPr>
        <w:t xml:space="preserve">The </w:t>
      </w:r>
      <w:r w:rsidR="00BC4BCF" w:rsidRPr="00F86E12">
        <w:rPr>
          <w:rFonts w:cs="Arial"/>
        </w:rPr>
        <w:t>contract</w:t>
      </w:r>
      <w:r w:rsidRPr="00F86E12">
        <w:rPr>
          <w:rFonts w:cs="Arial"/>
        </w:rPr>
        <w:t xml:space="preserve"> will be for </w:t>
      </w:r>
      <w:r w:rsidR="00654247" w:rsidRPr="00F86E12">
        <w:rPr>
          <w:rFonts w:cs="Arial"/>
        </w:rPr>
        <w:t xml:space="preserve">a </w:t>
      </w:r>
      <w:r w:rsidR="00654247" w:rsidRPr="007B5E55">
        <w:rPr>
          <w:rFonts w:cs="Arial"/>
        </w:rPr>
        <w:t xml:space="preserve">period of </w:t>
      </w:r>
      <w:r w:rsidR="007B5E55" w:rsidRPr="007B5E55">
        <w:rPr>
          <w:rFonts w:cs="Arial"/>
          <w:b/>
          <w:bCs/>
        </w:rPr>
        <w:t>three</w:t>
      </w:r>
      <w:r w:rsidR="00E30D24" w:rsidRPr="007B5E55">
        <w:rPr>
          <w:rFonts w:cs="Arial"/>
          <w:b/>
          <w:bCs/>
        </w:rPr>
        <w:t xml:space="preserve"> [</w:t>
      </w:r>
      <w:r w:rsidR="007B5E55" w:rsidRPr="00D65C83">
        <w:rPr>
          <w:rFonts w:cs="Arial"/>
          <w:b/>
          <w:bCs/>
        </w:rPr>
        <w:t>3</w:t>
      </w:r>
      <w:r w:rsidR="00E30D24" w:rsidRPr="00D65C83">
        <w:rPr>
          <w:rFonts w:cs="Arial"/>
          <w:b/>
          <w:bCs/>
        </w:rPr>
        <w:t>]</w:t>
      </w:r>
      <w:r w:rsidR="00E30D24" w:rsidRPr="007B5E55">
        <w:rPr>
          <w:rFonts w:cs="Arial"/>
        </w:rPr>
        <w:t xml:space="preserve"> </w:t>
      </w:r>
      <w:r w:rsidRPr="007B5E55">
        <w:rPr>
          <w:rFonts w:cs="Arial"/>
        </w:rPr>
        <w:t>years</w:t>
      </w:r>
      <w:r w:rsidR="00275285">
        <w:rPr>
          <w:rFonts w:cs="Arial"/>
        </w:rPr>
        <w:t xml:space="preserve"> </w:t>
      </w:r>
      <w:r w:rsidR="00275285" w:rsidRPr="00602722">
        <w:rPr>
          <w:rFonts w:cs="Calibri"/>
        </w:rPr>
        <w:t>post deployment</w:t>
      </w:r>
      <w:r w:rsidR="00275285">
        <w:rPr>
          <w:rFonts w:cs="Calibri"/>
        </w:rPr>
        <w:t xml:space="preserve"> of dashboard</w:t>
      </w:r>
      <w:r w:rsidR="00654247" w:rsidRPr="007B5E55">
        <w:rPr>
          <w:rFonts w:cs="Arial"/>
        </w:rPr>
        <w:t xml:space="preserve">. </w:t>
      </w:r>
      <w:r w:rsidR="00BC4BCF" w:rsidRPr="007B5E55">
        <w:rPr>
          <w:rFonts w:cs="Arial"/>
        </w:rPr>
        <w:t xml:space="preserve"> </w:t>
      </w:r>
    </w:p>
    <w:p w14:paraId="3F6C6F28" w14:textId="15A856BA" w:rsidR="00670182" w:rsidRDefault="00BC4BCF" w:rsidP="00C55C87">
      <w:pPr>
        <w:jc w:val="both"/>
        <w:rPr>
          <w:rFonts w:cs="Arial"/>
        </w:rPr>
      </w:pPr>
      <w:r w:rsidRPr="00F86E12">
        <w:rPr>
          <w:rFonts w:cs="Arial"/>
        </w:rPr>
        <w:t xml:space="preserve">The Contracting Authority reserves the right at its sole discretion to extend the contract, subject to satisfactory performance, budget availability and ongoing business needs. The number and duration of </w:t>
      </w:r>
      <w:r w:rsidRPr="00F40CD7">
        <w:rPr>
          <w:rFonts w:cs="Arial"/>
        </w:rPr>
        <w:t xml:space="preserve">extensions will be </w:t>
      </w:r>
      <w:r w:rsidR="007B5E55" w:rsidRPr="007B5E55">
        <w:rPr>
          <w:rFonts w:cs="Arial"/>
          <w:b/>
          <w:bCs/>
        </w:rPr>
        <w:t>two further twelve [12]</w:t>
      </w:r>
      <w:r w:rsidR="004B64CA">
        <w:rPr>
          <w:rFonts w:cs="Arial"/>
          <w:b/>
          <w:bCs/>
        </w:rPr>
        <w:t>-</w:t>
      </w:r>
      <w:r w:rsidR="007B5E55" w:rsidRPr="007B5E55">
        <w:rPr>
          <w:rFonts w:cs="Arial"/>
          <w:b/>
          <w:bCs/>
        </w:rPr>
        <w:t xml:space="preserve">month </w:t>
      </w:r>
      <w:r w:rsidRPr="007B5E55">
        <w:rPr>
          <w:rFonts w:cs="Arial"/>
          <w:b/>
          <w:bCs/>
        </w:rPr>
        <w:t>extensions</w:t>
      </w:r>
      <w:r w:rsidR="00354FD9" w:rsidRPr="008871FB">
        <w:rPr>
          <w:rFonts w:cs="Arial"/>
          <w:color w:val="FF0000"/>
        </w:rPr>
        <w:t xml:space="preserve">, </w:t>
      </w:r>
      <w:r w:rsidR="00354FD9" w:rsidRPr="00325A46">
        <w:rPr>
          <w:rFonts w:cs="Arial"/>
        </w:rPr>
        <w:t xml:space="preserve">should </w:t>
      </w:r>
      <w:r w:rsidR="00F40CD7" w:rsidRPr="00325A46">
        <w:rPr>
          <w:rFonts w:cs="Arial"/>
        </w:rPr>
        <w:t>an extension</w:t>
      </w:r>
      <w:r w:rsidR="00354FD9" w:rsidRPr="00325A46">
        <w:rPr>
          <w:rFonts w:cs="Arial"/>
        </w:rPr>
        <w:t xml:space="preserve"> be offered</w:t>
      </w:r>
      <w:r w:rsidRPr="008871FB">
        <w:rPr>
          <w:rFonts w:cs="Arial"/>
        </w:rPr>
        <w:t>.</w:t>
      </w:r>
    </w:p>
    <w:p w14:paraId="3A58159D" w14:textId="752E8B80" w:rsidR="00E76330" w:rsidRPr="00602722" w:rsidRDefault="00E76330" w:rsidP="00E76330">
      <w:pPr>
        <w:spacing w:after="120" w:line="288" w:lineRule="auto"/>
        <w:rPr>
          <w:rFonts w:cs="Calibri"/>
        </w:rPr>
      </w:pPr>
      <w:r w:rsidRPr="00602722">
        <w:rPr>
          <w:rFonts w:cs="Calibri"/>
        </w:rPr>
        <w:t>The programme for the delivery of the service requirement anticipates project duration</w:t>
      </w:r>
      <w:r w:rsidR="00D017C5">
        <w:rPr>
          <w:rFonts w:cs="Calibri"/>
        </w:rPr>
        <w:t>s</w:t>
      </w:r>
      <w:r w:rsidRPr="00602722">
        <w:rPr>
          <w:rFonts w:cs="Calibri"/>
        </w:rPr>
        <w:t xml:space="preserve"> as follows:</w:t>
      </w:r>
    </w:p>
    <w:tbl>
      <w:tblPr>
        <w:tblStyle w:val="TableGrid"/>
        <w:tblW w:w="0" w:type="auto"/>
        <w:jc w:val="center"/>
        <w:tblLook w:val="04A0" w:firstRow="1" w:lastRow="0" w:firstColumn="1" w:lastColumn="0" w:noHBand="0" w:noVBand="1"/>
      </w:tblPr>
      <w:tblGrid>
        <w:gridCol w:w="5665"/>
        <w:gridCol w:w="2835"/>
      </w:tblGrid>
      <w:tr w:rsidR="004A1784" w:rsidRPr="00D017C5" w14:paraId="6EF82DE0" w14:textId="77777777" w:rsidTr="007D020E">
        <w:trPr>
          <w:trHeight w:hRule="exact" w:val="851"/>
          <w:jc w:val="center"/>
        </w:trPr>
        <w:tc>
          <w:tcPr>
            <w:tcW w:w="8500" w:type="dxa"/>
            <w:gridSpan w:val="2"/>
            <w:shd w:val="clear" w:color="auto" w:fill="3FBFB6"/>
            <w:vAlign w:val="center"/>
          </w:tcPr>
          <w:p w14:paraId="601DB6BC" w14:textId="3F4F552D" w:rsidR="004A1784" w:rsidRPr="00D017C5" w:rsidRDefault="004A1784" w:rsidP="004A1784">
            <w:pPr>
              <w:spacing w:before="0" w:after="0" w:line="288" w:lineRule="auto"/>
              <w:ind w:left="142"/>
              <w:rPr>
                <w:rFonts w:cs="Calibri"/>
                <w:b/>
                <w:bCs/>
                <w:color w:val="FFFFFF" w:themeColor="background1"/>
              </w:rPr>
            </w:pPr>
            <w:r w:rsidRPr="00D017C5">
              <w:rPr>
                <w:rFonts w:cs="Calibri"/>
                <w:b/>
                <w:bCs/>
                <w:color w:val="FFFFFF" w:themeColor="background1"/>
              </w:rPr>
              <w:t>Project Duration</w:t>
            </w:r>
          </w:p>
        </w:tc>
      </w:tr>
      <w:tr w:rsidR="004A1784" w:rsidRPr="00D017C5" w14:paraId="426EB1C0" w14:textId="77777777" w:rsidTr="00D740EE">
        <w:trPr>
          <w:trHeight w:hRule="exact" w:val="851"/>
          <w:jc w:val="center"/>
        </w:trPr>
        <w:tc>
          <w:tcPr>
            <w:tcW w:w="5665" w:type="dxa"/>
            <w:shd w:val="clear" w:color="auto" w:fill="BFBFBF" w:themeFill="background1" w:themeFillShade="BF"/>
            <w:vAlign w:val="center"/>
          </w:tcPr>
          <w:p w14:paraId="626E4F21" w14:textId="4D296CA2" w:rsidR="004A1784" w:rsidRPr="00D740EE" w:rsidRDefault="004A1784" w:rsidP="004A1784">
            <w:pPr>
              <w:spacing w:before="0" w:after="0" w:line="288" w:lineRule="auto"/>
              <w:ind w:left="142"/>
              <w:rPr>
                <w:rFonts w:cs="Calibri"/>
                <w:b/>
                <w:bCs/>
              </w:rPr>
            </w:pPr>
            <w:r w:rsidRPr="00D740EE">
              <w:rPr>
                <w:rFonts w:cs="Calibri"/>
                <w:b/>
                <w:bCs/>
              </w:rPr>
              <w:t>Item</w:t>
            </w:r>
          </w:p>
        </w:tc>
        <w:tc>
          <w:tcPr>
            <w:tcW w:w="2835" w:type="dxa"/>
            <w:shd w:val="clear" w:color="auto" w:fill="BFBFBF" w:themeFill="background1" w:themeFillShade="BF"/>
            <w:vAlign w:val="center"/>
          </w:tcPr>
          <w:p w14:paraId="3CDE97B4" w14:textId="7DE01952" w:rsidR="004A1784" w:rsidRPr="00D740EE" w:rsidRDefault="004A1784" w:rsidP="004A1784">
            <w:pPr>
              <w:spacing w:before="0" w:after="0" w:line="288" w:lineRule="auto"/>
              <w:ind w:left="142"/>
              <w:jc w:val="center"/>
              <w:rPr>
                <w:rFonts w:cs="Calibri"/>
                <w:b/>
                <w:bCs/>
              </w:rPr>
            </w:pPr>
            <w:r w:rsidRPr="00D740EE">
              <w:rPr>
                <w:rFonts w:cs="Calibri"/>
                <w:b/>
                <w:bCs/>
              </w:rPr>
              <w:t>Duration</w:t>
            </w:r>
          </w:p>
        </w:tc>
      </w:tr>
      <w:tr w:rsidR="00E76330" w:rsidRPr="00602722" w14:paraId="76DB02A4" w14:textId="77777777" w:rsidTr="007D020E">
        <w:trPr>
          <w:trHeight w:hRule="exact" w:val="851"/>
          <w:jc w:val="center"/>
        </w:trPr>
        <w:tc>
          <w:tcPr>
            <w:tcW w:w="5665" w:type="dxa"/>
            <w:vAlign w:val="center"/>
            <w:hideMark/>
          </w:tcPr>
          <w:p w14:paraId="4204D393" w14:textId="37C27D55" w:rsidR="00E76330" w:rsidRPr="00602722" w:rsidRDefault="009C36F4" w:rsidP="004A1784">
            <w:pPr>
              <w:spacing w:before="0" w:after="0" w:line="288" w:lineRule="auto"/>
              <w:ind w:left="142"/>
              <w:rPr>
                <w:rFonts w:cs="Calibri"/>
              </w:rPr>
            </w:pPr>
            <w:r>
              <w:t>D</w:t>
            </w:r>
            <w:r w:rsidRPr="003554F5">
              <w:t>ata Visualisation Dashboard</w:t>
            </w:r>
            <w:r w:rsidR="00E76330" w:rsidRPr="00602722">
              <w:rPr>
                <w:rFonts w:cs="Calibri"/>
              </w:rPr>
              <w:t xml:space="preserve"> </w:t>
            </w:r>
            <w:r>
              <w:rPr>
                <w:rFonts w:cs="Calibri"/>
              </w:rPr>
              <w:t xml:space="preserve">development </w:t>
            </w:r>
            <w:r w:rsidR="00E76330" w:rsidRPr="00602722">
              <w:rPr>
                <w:rFonts w:cs="Calibri"/>
              </w:rPr>
              <w:t>including installation</w:t>
            </w:r>
            <w:r w:rsidR="00B74C4B">
              <w:rPr>
                <w:rFonts w:cs="Calibri"/>
              </w:rPr>
              <w:t xml:space="preserve">/provision of monitoring infrastructure. </w:t>
            </w:r>
          </w:p>
        </w:tc>
        <w:tc>
          <w:tcPr>
            <w:tcW w:w="2835" w:type="dxa"/>
            <w:vAlign w:val="center"/>
          </w:tcPr>
          <w:p w14:paraId="4E358924" w14:textId="77777777" w:rsidR="00E76330" w:rsidRPr="00602722" w:rsidRDefault="00E76330" w:rsidP="004A1784">
            <w:pPr>
              <w:spacing w:before="0" w:after="0" w:line="288" w:lineRule="auto"/>
              <w:ind w:left="142"/>
              <w:jc w:val="center"/>
              <w:rPr>
                <w:rFonts w:cs="Calibri"/>
              </w:rPr>
            </w:pPr>
            <w:r>
              <w:rPr>
                <w:rFonts w:cs="Calibri"/>
              </w:rPr>
              <w:t>5</w:t>
            </w:r>
            <w:r w:rsidRPr="00602722">
              <w:rPr>
                <w:rFonts w:cs="Calibri"/>
              </w:rPr>
              <w:t xml:space="preserve"> months</w:t>
            </w:r>
          </w:p>
        </w:tc>
      </w:tr>
      <w:tr w:rsidR="00E76330" w:rsidRPr="00602722" w14:paraId="4A26739D" w14:textId="77777777" w:rsidTr="007D020E">
        <w:trPr>
          <w:trHeight w:hRule="exact" w:val="851"/>
          <w:jc w:val="center"/>
        </w:trPr>
        <w:tc>
          <w:tcPr>
            <w:tcW w:w="5665" w:type="dxa"/>
            <w:vAlign w:val="center"/>
            <w:hideMark/>
          </w:tcPr>
          <w:p w14:paraId="4B01423E" w14:textId="77777777" w:rsidR="00E76330" w:rsidRPr="00602722" w:rsidRDefault="00E76330" w:rsidP="004A1784">
            <w:pPr>
              <w:spacing w:before="0" w:after="0" w:line="288" w:lineRule="auto"/>
              <w:ind w:left="142"/>
              <w:rPr>
                <w:rFonts w:cs="Calibri"/>
              </w:rPr>
            </w:pPr>
            <w:r w:rsidRPr="00602722">
              <w:rPr>
                <w:rFonts w:cs="Calibri"/>
              </w:rPr>
              <w:t>Deployment &amp; Commissioning</w:t>
            </w:r>
          </w:p>
        </w:tc>
        <w:tc>
          <w:tcPr>
            <w:tcW w:w="2835" w:type="dxa"/>
            <w:vAlign w:val="center"/>
          </w:tcPr>
          <w:p w14:paraId="0A571753" w14:textId="77777777" w:rsidR="00E76330" w:rsidRPr="00602722" w:rsidRDefault="00E76330" w:rsidP="004A1784">
            <w:pPr>
              <w:spacing w:before="0" w:after="0" w:line="288" w:lineRule="auto"/>
              <w:ind w:left="142"/>
              <w:jc w:val="center"/>
              <w:rPr>
                <w:rFonts w:cs="Calibri"/>
              </w:rPr>
            </w:pPr>
            <w:r w:rsidRPr="00602722">
              <w:rPr>
                <w:rFonts w:cs="Calibri"/>
              </w:rPr>
              <w:t>1 month</w:t>
            </w:r>
          </w:p>
        </w:tc>
      </w:tr>
      <w:tr w:rsidR="00E76330" w:rsidRPr="00602722" w14:paraId="1932DF44" w14:textId="77777777" w:rsidTr="00D740EE">
        <w:trPr>
          <w:trHeight w:hRule="exact" w:val="964"/>
          <w:jc w:val="center"/>
        </w:trPr>
        <w:tc>
          <w:tcPr>
            <w:tcW w:w="5665" w:type="dxa"/>
            <w:vAlign w:val="center"/>
            <w:hideMark/>
          </w:tcPr>
          <w:p w14:paraId="14F8CBE6" w14:textId="77777777" w:rsidR="00E76330" w:rsidRPr="00602722" w:rsidRDefault="00E76330" w:rsidP="004A1784">
            <w:pPr>
              <w:spacing w:before="0" w:after="0" w:line="288" w:lineRule="auto"/>
              <w:ind w:left="142"/>
              <w:rPr>
                <w:rFonts w:cs="Calibri"/>
              </w:rPr>
            </w:pPr>
            <w:r w:rsidRPr="00602722">
              <w:rPr>
                <w:rFonts w:cs="Calibri"/>
              </w:rPr>
              <w:t xml:space="preserve">Annual Maintenance, Hosting &amp; Support </w:t>
            </w:r>
          </w:p>
        </w:tc>
        <w:tc>
          <w:tcPr>
            <w:tcW w:w="2835" w:type="dxa"/>
            <w:vAlign w:val="center"/>
          </w:tcPr>
          <w:p w14:paraId="27B300CF" w14:textId="7AC2E6DB" w:rsidR="00E76330" w:rsidRPr="00602722" w:rsidRDefault="009E62DF" w:rsidP="004A1784">
            <w:pPr>
              <w:spacing w:before="0" w:after="0" w:line="288" w:lineRule="auto"/>
              <w:ind w:left="142"/>
              <w:jc w:val="center"/>
              <w:rPr>
                <w:rFonts w:cs="Calibri"/>
              </w:rPr>
            </w:pPr>
            <w:r>
              <w:rPr>
                <w:rFonts w:cs="Calibri"/>
              </w:rPr>
              <w:t>3</w:t>
            </w:r>
            <w:r w:rsidR="00E76330" w:rsidRPr="00602722">
              <w:rPr>
                <w:rFonts w:cs="Calibri"/>
              </w:rPr>
              <w:t xml:space="preserve"> years post deployment</w:t>
            </w:r>
            <w:r w:rsidR="00E76330">
              <w:rPr>
                <w:rFonts w:cs="Calibri"/>
              </w:rPr>
              <w:t xml:space="preserve"> of </w:t>
            </w:r>
            <w:r w:rsidR="00D740EE">
              <w:rPr>
                <w:rFonts w:cs="Calibri"/>
              </w:rPr>
              <w:t xml:space="preserve">the </w:t>
            </w:r>
            <w:r w:rsidR="00E76330">
              <w:rPr>
                <w:rFonts w:cs="Calibri"/>
              </w:rPr>
              <w:t>dashboard</w:t>
            </w:r>
            <w:r w:rsidR="00E76330" w:rsidRPr="00602722">
              <w:rPr>
                <w:rFonts w:cs="Calibri"/>
              </w:rPr>
              <w:t xml:space="preserve"> </w:t>
            </w:r>
          </w:p>
        </w:tc>
      </w:tr>
    </w:tbl>
    <w:p w14:paraId="677014D0" w14:textId="068C6E7C" w:rsidR="00670182" w:rsidRPr="00FE1E9F" w:rsidRDefault="00BC4BCF" w:rsidP="007D020E">
      <w:pPr>
        <w:pStyle w:val="Heading2"/>
        <w:spacing w:before="240"/>
      </w:pPr>
      <w:bookmarkStart w:id="47" w:name="_Toc67426658"/>
      <w:bookmarkStart w:id="48" w:name="_Toc234502404"/>
      <w:bookmarkEnd w:id="47"/>
      <w:r w:rsidRPr="00FE1E9F">
        <w:t>Indicative budget</w:t>
      </w:r>
      <w:bookmarkEnd w:id="48"/>
      <w:r w:rsidR="00670182" w:rsidRPr="00FE1E9F">
        <w:t xml:space="preserve"> </w:t>
      </w:r>
    </w:p>
    <w:p w14:paraId="78416FA9" w14:textId="5DFFBBE5" w:rsidR="00DF7DE2" w:rsidRPr="00F86E12" w:rsidRDefault="00BC4BCF" w:rsidP="00E76330">
      <w:pPr>
        <w:jc w:val="both"/>
      </w:pPr>
      <w:r w:rsidRPr="00F86E12">
        <w:rPr>
          <w:rFonts w:cs="Arial"/>
        </w:rPr>
        <w:t xml:space="preserve">The indicative budget for the contract is </w:t>
      </w:r>
      <w:r w:rsidR="00E76330" w:rsidRPr="005C3430">
        <w:rPr>
          <w:rFonts w:cs="Arial"/>
          <w:b/>
          <w:bCs/>
          <w:shd w:val="clear" w:color="auto" w:fill="FFFFFF" w:themeFill="background1"/>
        </w:rPr>
        <w:t>€50,000</w:t>
      </w:r>
      <w:bookmarkStart w:id="49" w:name="_Toc67039824"/>
      <w:bookmarkStart w:id="50" w:name="_Toc67426660"/>
      <w:bookmarkEnd w:id="49"/>
      <w:bookmarkEnd w:id="50"/>
      <w:r w:rsidR="00E76330" w:rsidRPr="00E76330">
        <w:rPr>
          <w:rFonts w:cs="Arial"/>
        </w:rPr>
        <w:t xml:space="preserve"> </w:t>
      </w:r>
      <w:r w:rsidR="00DF7DE2" w:rsidRPr="00E76330">
        <w:t xml:space="preserve">Contract </w:t>
      </w:r>
      <w:r w:rsidR="00DF7DE2" w:rsidRPr="00F86E12">
        <w:t>Management</w:t>
      </w:r>
    </w:p>
    <w:p w14:paraId="10541F23" w14:textId="4C177EF3" w:rsidR="00AD48E7" w:rsidRPr="00F86E12" w:rsidRDefault="00AD48E7" w:rsidP="00AD48E7">
      <w:pPr>
        <w:jc w:val="both"/>
        <w:rPr>
          <w:rFonts w:cs="Arial"/>
        </w:rPr>
      </w:pPr>
      <w:r w:rsidRPr="00F86E12">
        <w:rPr>
          <w:rFonts w:cs="Arial"/>
        </w:rPr>
        <w:t xml:space="preserve">The Contracting Authority requires tenderers to nominate a dedicated contract manager who will act as the main point of contact for the duration of the contract.  This person shall have the authority to deal with all matters in relation to contracts and be responsible for the </w:t>
      </w:r>
      <w:r w:rsidRPr="00F86E12">
        <w:rPr>
          <w:rFonts w:cs="Arial"/>
        </w:rPr>
        <w:lastRenderedPageBreak/>
        <w:t xml:space="preserve">satisfactory delivery of </w:t>
      </w:r>
      <w:r w:rsidRPr="00E76330">
        <w:rPr>
          <w:rFonts w:cs="Arial"/>
        </w:rPr>
        <w:t xml:space="preserve">the </w:t>
      </w:r>
      <w:r w:rsidRPr="00E76330">
        <w:rPr>
          <w:rFonts w:cs="Arial"/>
          <w:shd w:val="clear" w:color="auto" w:fill="FFFFFF" w:themeFill="background1"/>
        </w:rPr>
        <w:t xml:space="preserve">services </w:t>
      </w:r>
      <w:r w:rsidRPr="00F86E12">
        <w:rPr>
          <w:rFonts w:cs="Arial"/>
        </w:rPr>
        <w:t>required.  The duties of the contract manager will include the following:</w:t>
      </w:r>
    </w:p>
    <w:p w14:paraId="063B2DB4" w14:textId="3A314BD7" w:rsidR="00AD48E7" w:rsidRPr="00623EBE" w:rsidRDefault="00AD48E7">
      <w:pPr>
        <w:pStyle w:val="ListParagraph"/>
        <w:numPr>
          <w:ilvl w:val="0"/>
          <w:numId w:val="2"/>
        </w:numPr>
        <w:jc w:val="both"/>
        <w:rPr>
          <w:rFonts w:cs="Arial"/>
        </w:rPr>
      </w:pPr>
      <w:r w:rsidRPr="00135696">
        <w:rPr>
          <w:rFonts w:cs="Arial"/>
        </w:rPr>
        <w:t xml:space="preserve">Overall </w:t>
      </w:r>
      <w:r w:rsidRPr="00623EBE">
        <w:rPr>
          <w:rFonts w:cs="Arial"/>
        </w:rPr>
        <w:t>responsibility for a good working relationship with the Contracting Authority;</w:t>
      </w:r>
    </w:p>
    <w:p w14:paraId="2754F768" w14:textId="10373EF7" w:rsidR="00AD48E7" w:rsidRPr="00623EBE" w:rsidRDefault="00AD48E7">
      <w:pPr>
        <w:pStyle w:val="ListParagraph"/>
        <w:numPr>
          <w:ilvl w:val="0"/>
          <w:numId w:val="2"/>
        </w:numPr>
        <w:jc w:val="both"/>
        <w:rPr>
          <w:rFonts w:cs="Arial"/>
        </w:rPr>
      </w:pPr>
      <w:r w:rsidRPr="00623EBE">
        <w:rPr>
          <w:rFonts w:cs="Arial"/>
        </w:rPr>
        <w:t xml:space="preserve">Provide regular reports on performance as agreed with the Contracting Authority; </w:t>
      </w:r>
    </w:p>
    <w:p w14:paraId="01A42049" w14:textId="34DC35BD" w:rsidR="00AD48E7" w:rsidRPr="00623EBE" w:rsidRDefault="00AD48E7">
      <w:pPr>
        <w:pStyle w:val="ListParagraph"/>
        <w:numPr>
          <w:ilvl w:val="0"/>
          <w:numId w:val="2"/>
        </w:numPr>
        <w:jc w:val="both"/>
        <w:rPr>
          <w:rFonts w:cs="Arial"/>
        </w:rPr>
      </w:pPr>
      <w:r w:rsidRPr="00623EBE">
        <w:rPr>
          <w:rFonts w:cs="Arial"/>
        </w:rPr>
        <w:t>Meet as and when required to review and examine performance</w:t>
      </w:r>
      <w:r w:rsidR="002F007C" w:rsidRPr="00623EBE">
        <w:rPr>
          <w:rFonts w:cs="Arial"/>
        </w:rPr>
        <w:t xml:space="preserve"> </w:t>
      </w:r>
      <w:bookmarkStart w:id="51" w:name="_Hlk199059050"/>
      <w:r w:rsidR="002F007C" w:rsidRPr="00623EBE">
        <w:rPr>
          <w:rFonts w:cs="Arial"/>
        </w:rPr>
        <w:t xml:space="preserve">in adherence to </w:t>
      </w:r>
      <w:r w:rsidR="006F0120">
        <w:rPr>
          <w:rFonts w:cs="Arial"/>
        </w:rPr>
        <w:t>an agreed Service Level Agreement and Key Performance Indicators (</w:t>
      </w:r>
      <w:r w:rsidR="002F007C" w:rsidRPr="00623EBE">
        <w:rPr>
          <w:rFonts w:cs="Arial"/>
        </w:rPr>
        <w:t>KPIs</w:t>
      </w:r>
      <w:r w:rsidR="006F0120">
        <w:rPr>
          <w:rFonts w:cs="Arial"/>
        </w:rPr>
        <w:t>)</w:t>
      </w:r>
      <w:r w:rsidRPr="00623EBE">
        <w:rPr>
          <w:rFonts w:cs="Arial"/>
        </w:rPr>
        <w:t>;</w:t>
      </w:r>
      <w:bookmarkEnd w:id="51"/>
    </w:p>
    <w:p w14:paraId="10773949" w14:textId="24907F20" w:rsidR="00AD48E7" w:rsidRPr="00623EBE" w:rsidRDefault="00AD48E7">
      <w:pPr>
        <w:pStyle w:val="ListParagraph"/>
        <w:numPr>
          <w:ilvl w:val="0"/>
          <w:numId w:val="2"/>
        </w:numPr>
        <w:jc w:val="both"/>
        <w:rPr>
          <w:rFonts w:cs="Arial"/>
        </w:rPr>
      </w:pPr>
      <w:r w:rsidRPr="00623EBE">
        <w:rPr>
          <w:rFonts w:cs="Arial"/>
        </w:rPr>
        <w:t xml:space="preserve">Deal with disputes, complaints or concerns that cannot be adequately resolved;   </w:t>
      </w:r>
    </w:p>
    <w:p w14:paraId="48DD51CE" w14:textId="5669AFA9" w:rsidR="00AD48E7" w:rsidRPr="00623EBE" w:rsidRDefault="00AD48E7">
      <w:pPr>
        <w:pStyle w:val="ListParagraph"/>
        <w:numPr>
          <w:ilvl w:val="0"/>
          <w:numId w:val="2"/>
        </w:numPr>
        <w:jc w:val="both"/>
        <w:rPr>
          <w:rFonts w:cs="Arial"/>
        </w:rPr>
      </w:pPr>
      <w:r w:rsidRPr="00623EBE">
        <w:rPr>
          <w:rFonts w:cs="Arial"/>
        </w:rPr>
        <w:t>Proactively discuss with the Contracting Authority ways of improving efficiency regarding service delivery in general and providing suggestions for improvement and cost savings.</w:t>
      </w:r>
    </w:p>
    <w:p w14:paraId="4CD0A549" w14:textId="3B4EED5C" w:rsidR="00BA59A8" w:rsidRDefault="00AD48E7" w:rsidP="000D6A2B">
      <w:pPr>
        <w:jc w:val="both"/>
        <w:rPr>
          <w:rFonts w:cs="Arial"/>
        </w:rPr>
      </w:pPr>
      <w:bookmarkStart w:id="52" w:name="_Hlk67427310"/>
      <w:r w:rsidRPr="005C3430">
        <w:rPr>
          <w:rFonts w:cs="Arial"/>
          <w:b/>
          <w:bCs/>
        </w:rPr>
        <w:t>NOTE:</w:t>
      </w:r>
      <w:r w:rsidRPr="00F86E12">
        <w:rPr>
          <w:rFonts w:cs="Arial"/>
        </w:rPr>
        <w:t xml:space="preserve"> </w:t>
      </w:r>
      <w:r w:rsidR="00195DC3">
        <w:rPr>
          <w:rFonts w:cs="Arial"/>
        </w:rPr>
        <w:t xml:space="preserve">Economic Operators </w:t>
      </w:r>
      <w:r w:rsidRPr="00F86E12">
        <w:rPr>
          <w:rFonts w:cs="Arial"/>
        </w:rPr>
        <w:t xml:space="preserve">will note that contract management activities will be non-billable.   </w:t>
      </w:r>
      <w:bookmarkEnd w:id="52"/>
    </w:p>
    <w:p w14:paraId="56778249" w14:textId="69B2C629" w:rsidR="00195DC3" w:rsidRPr="00195DC3" w:rsidRDefault="00195DC3" w:rsidP="00195DC3">
      <w:pPr>
        <w:pStyle w:val="Heading2"/>
        <w:rPr>
          <w:lang w:val="en-IE"/>
        </w:rPr>
      </w:pPr>
      <w:bookmarkStart w:id="53" w:name="_Toc234502405"/>
      <w:r w:rsidRPr="00195DC3">
        <w:rPr>
          <w:lang w:val="en-IE"/>
        </w:rPr>
        <w:t>Equipment Handover and Service Continuity</w:t>
      </w:r>
      <w:bookmarkEnd w:id="53"/>
    </w:p>
    <w:p w14:paraId="6AAD42A3" w14:textId="0C1AEF24" w:rsidR="00BA59A8" w:rsidRPr="00BA59A8" w:rsidRDefault="00BA59A8" w:rsidP="00BA59A8">
      <w:pPr>
        <w:jc w:val="both"/>
        <w:rPr>
          <w:lang w:val="en-IE"/>
        </w:rPr>
      </w:pPr>
      <w:r w:rsidRPr="00BA59A8">
        <w:rPr>
          <w:lang w:val="en-IE"/>
        </w:rPr>
        <w:t xml:space="preserve">Upon expiry or termination of the Contract, the </w:t>
      </w:r>
      <w:r>
        <w:rPr>
          <w:lang w:val="en-IE"/>
        </w:rPr>
        <w:t xml:space="preserve">Economic Operator </w:t>
      </w:r>
      <w:r w:rsidRPr="00BA59A8">
        <w:rPr>
          <w:lang w:val="en-IE"/>
        </w:rPr>
        <w:t xml:space="preserve">shall cooperate fully with the Contracting Authority to ensure the uninterrupted continuation of night-sky monitoring activities. This shall include the orderly handover of </w:t>
      </w:r>
      <w:r w:rsidR="00195DC3">
        <w:rPr>
          <w:lang w:val="en-IE"/>
        </w:rPr>
        <w:t>sky quality meters/equivalent</w:t>
      </w:r>
      <w:r w:rsidRPr="00BA59A8">
        <w:rPr>
          <w:lang w:val="en-IE"/>
        </w:rPr>
        <w:t>, associated equipment, calibration records, installation information, maintenance histories, data collection procedures, user manuals, configuration settings, and any other information necessary to support ongoing monitoring operations.</w:t>
      </w:r>
    </w:p>
    <w:p w14:paraId="13E24660" w14:textId="40CC3243" w:rsidR="00BA59A8" w:rsidRPr="00BA59A8" w:rsidRDefault="00BA59A8" w:rsidP="00BA59A8">
      <w:pPr>
        <w:jc w:val="both"/>
        <w:rPr>
          <w:lang w:val="en-IE"/>
        </w:rPr>
      </w:pPr>
      <w:r w:rsidRPr="00BA59A8">
        <w:rPr>
          <w:lang w:val="en-IE"/>
        </w:rPr>
        <w:t xml:space="preserve">The </w:t>
      </w:r>
      <w:r>
        <w:rPr>
          <w:lang w:val="en-IE"/>
        </w:rPr>
        <w:t xml:space="preserve">Economic Operator </w:t>
      </w:r>
      <w:r w:rsidRPr="00BA59A8">
        <w:rPr>
          <w:lang w:val="en-IE"/>
        </w:rPr>
        <w:t>shall provide reasonable transition assistance for a period of up to 3 months following contract completion to facilitate knowledge transfer and continuity of data collection. During this period, the Contracting Authority may assume direct responsibility for the operation and management of the monitoring equipment or appoint an alternative service provider.</w:t>
      </w:r>
    </w:p>
    <w:p w14:paraId="6AB29E93" w14:textId="75C93CF8" w:rsidR="00BA59A8" w:rsidRPr="00BA59A8" w:rsidRDefault="00BA59A8" w:rsidP="00BA59A8">
      <w:pPr>
        <w:jc w:val="both"/>
        <w:rPr>
          <w:lang w:val="en-IE"/>
        </w:rPr>
      </w:pPr>
      <w:r w:rsidRPr="00BA59A8">
        <w:rPr>
          <w:lang w:val="en-IE"/>
        </w:rPr>
        <w:t xml:space="preserve">All monitoring equipment procured under the Contract shall become, or remain, the property of the Contracting Authority upon contract completion. The </w:t>
      </w:r>
      <w:r>
        <w:rPr>
          <w:lang w:val="en-IE"/>
        </w:rPr>
        <w:t>Economic Operator</w:t>
      </w:r>
      <w:r w:rsidRPr="00BA59A8">
        <w:rPr>
          <w:lang w:val="en-IE"/>
        </w:rPr>
        <w:t xml:space="preserve"> shall ensure that all equipment is handed over in good working order, together with all rights necessary for its continued use.</w:t>
      </w:r>
    </w:p>
    <w:p w14:paraId="617A551A" w14:textId="141A1533" w:rsidR="00BA59A8" w:rsidRPr="00BA59A8" w:rsidRDefault="00BA59A8" w:rsidP="00BA59A8">
      <w:pPr>
        <w:jc w:val="both"/>
        <w:rPr>
          <w:lang w:val="en-IE"/>
        </w:rPr>
      </w:pPr>
      <w:r w:rsidRPr="00BA59A8">
        <w:rPr>
          <w:lang w:val="en-IE"/>
        </w:rPr>
        <w:t>The purpose of this requirement is to maintain continuity of long-term sky quality datasets</w:t>
      </w:r>
      <w:r w:rsidR="00195DC3">
        <w:rPr>
          <w:lang w:val="en-IE"/>
        </w:rPr>
        <w:t xml:space="preserve"> and </w:t>
      </w:r>
      <w:r w:rsidRPr="00BA59A8">
        <w:rPr>
          <w:lang w:val="en-IE"/>
        </w:rPr>
        <w:t>avoid interruptions in monitoring records</w:t>
      </w:r>
      <w:r w:rsidR="00195DC3">
        <w:rPr>
          <w:lang w:val="en-IE"/>
        </w:rPr>
        <w:t>.</w:t>
      </w:r>
    </w:p>
    <w:p w14:paraId="7BDAD625" w14:textId="052DCA4E" w:rsidR="00670182" w:rsidRPr="00F86E12" w:rsidRDefault="00DD2D7F" w:rsidP="003B7F2C">
      <w:pPr>
        <w:pStyle w:val="Heading1"/>
      </w:pPr>
      <w:bookmarkStart w:id="54" w:name="_Toc234502406"/>
      <w:r w:rsidRPr="00F86E12">
        <w:t>SELECTION</w:t>
      </w:r>
      <w:r w:rsidR="000D64FD" w:rsidRPr="00F86E12">
        <w:t xml:space="preserve"> CRITERIA</w:t>
      </w:r>
      <w:bookmarkEnd w:id="54"/>
    </w:p>
    <w:p w14:paraId="25C3C6A9" w14:textId="289E776F" w:rsidR="007C3D4A" w:rsidRPr="00F86E12" w:rsidRDefault="007C3D4A" w:rsidP="00C55C87">
      <w:pPr>
        <w:jc w:val="both"/>
        <w:rPr>
          <w:rFonts w:cs="Arial"/>
        </w:rPr>
      </w:pPr>
      <w:r w:rsidRPr="00F86E12">
        <w:rPr>
          <w:rFonts w:cs="Arial"/>
        </w:rPr>
        <w:t xml:space="preserve">The Contracting Authority is using the </w:t>
      </w:r>
      <w:r w:rsidRPr="00F86E12">
        <w:rPr>
          <w:rFonts w:cs="Arial"/>
          <w:b/>
        </w:rPr>
        <w:t>open</w:t>
      </w:r>
      <w:r w:rsidRPr="00F86E12">
        <w:rPr>
          <w:rFonts w:cs="Arial"/>
        </w:rPr>
        <w:t xml:space="preserve"> procedure for the award of this </w:t>
      </w:r>
      <w:r w:rsidR="00B3155A" w:rsidRPr="00F86E12">
        <w:rPr>
          <w:rFonts w:cs="Arial"/>
        </w:rPr>
        <w:t>contract</w:t>
      </w:r>
      <w:r w:rsidRPr="00F86E12">
        <w:rPr>
          <w:rFonts w:cs="Arial"/>
        </w:rPr>
        <w:t>, therefore, while all interested parties may submit a tender, only those demonstrating that they have the required level of financial and technical capacity will have their tender considered. In order to demonstrate a tenderers’ qualifications, tenderers are required to provide the information set out below in the Tender Response Document (TRD)</w:t>
      </w:r>
      <w:r w:rsidR="00BA0278" w:rsidRPr="00F86E12">
        <w:rPr>
          <w:rFonts w:cs="Arial"/>
        </w:rPr>
        <w:t xml:space="preserve"> which is based on a self-declaration model, however tenderers are required to provide the minimum information required. </w:t>
      </w:r>
      <w:r w:rsidRPr="00F86E12">
        <w:rPr>
          <w:rFonts w:cs="Arial"/>
        </w:rPr>
        <w:t xml:space="preserve"> </w:t>
      </w:r>
    </w:p>
    <w:p w14:paraId="4ED63AAA" w14:textId="6AF9C3B6" w:rsidR="00F14D3E" w:rsidRPr="00F86E12" w:rsidRDefault="00F14D3E" w:rsidP="00AA6660">
      <w:pPr>
        <w:pStyle w:val="Heading2"/>
      </w:pPr>
      <w:bookmarkStart w:id="55" w:name="_Toc234502407"/>
      <w:r w:rsidRPr="00F86E12">
        <w:t xml:space="preserve">Use of the </w:t>
      </w:r>
      <w:r w:rsidR="00C84A9E" w:rsidRPr="00F86E12">
        <w:t>European Single Procurement Document</w:t>
      </w:r>
      <w:bookmarkEnd w:id="55"/>
    </w:p>
    <w:p w14:paraId="576057C1" w14:textId="7CCE5128" w:rsidR="000372F0" w:rsidRPr="009D040A" w:rsidRDefault="00F14D3E" w:rsidP="000372F0">
      <w:pPr>
        <w:jc w:val="both"/>
        <w:rPr>
          <w:rFonts w:cs="Arial"/>
        </w:rPr>
      </w:pPr>
      <w:r w:rsidRPr="00F86E12">
        <w:rPr>
          <w:rFonts w:cs="Arial"/>
        </w:rPr>
        <w:t xml:space="preserve">In accordance with Directive 2014/24/EU, tenderers may have compiled a European Single Procurement Document (ESPD), either electronically via the eESPD on eTenders or as a separate uploaded attachment with the tender response, which will be accepted as evidence </w:t>
      </w:r>
      <w:r w:rsidRPr="00F86E12">
        <w:rPr>
          <w:rFonts w:cs="Arial"/>
        </w:rPr>
        <w:lastRenderedPageBreak/>
        <w:t xml:space="preserve">of compliance with Section 4.3 on condition that all information self-declared will be provided promptly on request at any time prior to an award decision.   </w:t>
      </w:r>
      <w:r w:rsidR="007C3D4A" w:rsidRPr="00F86E12">
        <w:rPr>
          <w:rFonts w:cs="Arial"/>
        </w:rPr>
        <w:t xml:space="preserve">   </w:t>
      </w:r>
    </w:p>
    <w:p w14:paraId="45608F0A" w14:textId="2D37E8FC" w:rsidR="00170B96" w:rsidRPr="00F86E12" w:rsidRDefault="00170B96" w:rsidP="00E76330">
      <w:pPr>
        <w:jc w:val="both"/>
      </w:pPr>
      <w:r w:rsidRPr="00F86E12">
        <w:t>Relying on the Standing of Other Entities</w:t>
      </w:r>
    </w:p>
    <w:p w14:paraId="748F2EC5" w14:textId="76825401" w:rsidR="00E30D24" w:rsidRPr="000D6A2B" w:rsidRDefault="00E30D24" w:rsidP="00C55C87">
      <w:pPr>
        <w:jc w:val="both"/>
        <w:rPr>
          <w:rFonts w:cs="Arial"/>
        </w:rPr>
      </w:pPr>
      <w:r w:rsidRPr="000D6A2B">
        <w:rPr>
          <w:rFonts w:cs="Arial"/>
        </w:rPr>
        <w:t>S</w:t>
      </w:r>
      <w:r w:rsidR="005A4511" w:rsidRPr="000D6A2B">
        <w:rPr>
          <w:rFonts w:cs="Arial"/>
        </w:rPr>
        <w:t xml:space="preserve">mall and Medium Enterprises </w:t>
      </w:r>
      <w:r w:rsidR="003834F5" w:rsidRPr="000D6A2B">
        <w:rPr>
          <w:rFonts w:cs="Arial"/>
        </w:rPr>
        <w:t xml:space="preserve">(SMEs) </w:t>
      </w:r>
      <w:r w:rsidRPr="000D6A2B">
        <w:rPr>
          <w:rFonts w:cs="Arial"/>
        </w:rPr>
        <w:t xml:space="preserve">are encouraged to explore the possibilities of forming relationships with other SMEs or with larger enterprises to meet the financial, economic or technical capacity requirements of the competition, if required. </w:t>
      </w:r>
    </w:p>
    <w:p w14:paraId="3402255E" w14:textId="7FC748B6" w:rsidR="00E30D24" w:rsidRPr="00F86E12" w:rsidRDefault="00E30D24" w:rsidP="00C55C87">
      <w:pPr>
        <w:jc w:val="both"/>
        <w:rPr>
          <w:rFonts w:cs="Arial"/>
        </w:rPr>
      </w:pPr>
      <w:r w:rsidRPr="00F86E12">
        <w:rPr>
          <w:rFonts w:cs="Arial"/>
        </w:rPr>
        <w:t xml:space="preserve">Tenderers are reminded that they may rely on the resources of other entities to establish the requirements on condition that they can prove to the satisfaction of </w:t>
      </w:r>
      <w:r w:rsidR="00D706AB" w:rsidRPr="00F86E12">
        <w:rPr>
          <w:rFonts w:cs="Arial"/>
        </w:rPr>
        <w:t>t</w:t>
      </w:r>
      <w:r w:rsidRPr="00F86E12">
        <w:rPr>
          <w:rFonts w:cs="Arial"/>
        </w:rPr>
        <w:t>he Contracting Authority that they will have these resources at their disposal when necessary.</w:t>
      </w:r>
    </w:p>
    <w:p w14:paraId="7B538BDF" w14:textId="234EC90B" w:rsidR="00BA0278" w:rsidRPr="00F86E12" w:rsidRDefault="00E30D24" w:rsidP="00510DD1">
      <w:pPr>
        <w:jc w:val="both"/>
        <w:rPr>
          <w:rFonts w:cs="Arial"/>
          <w:b/>
          <w:color w:val="FFFFFF" w:themeColor="background1"/>
        </w:rPr>
      </w:pPr>
      <w:r w:rsidRPr="00F86E12">
        <w:rPr>
          <w:rFonts w:cs="Arial"/>
        </w:rPr>
        <w:t>If the tender is from a consortium / joint venture Tenderers must ensure that all the relevant information is provided and where necessary, provide the information requested separately for each party.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118F33DD" w14:textId="50B1E7C5" w:rsidR="004D4773" w:rsidRPr="00F86E12" w:rsidRDefault="00831C89" w:rsidP="00AA6660">
      <w:pPr>
        <w:pStyle w:val="Heading2"/>
      </w:pPr>
      <w:r w:rsidRPr="00F86E12">
        <w:tab/>
      </w:r>
      <w:bookmarkStart w:id="56" w:name="_Toc234502408"/>
      <w:r w:rsidR="00E30D24" w:rsidRPr="00F86E12">
        <w:t xml:space="preserve">General, </w:t>
      </w:r>
      <w:r w:rsidR="00DD2D7F" w:rsidRPr="00F86E12">
        <w:t xml:space="preserve">Legal and </w:t>
      </w:r>
      <w:r w:rsidR="004D4773" w:rsidRPr="00F86E12">
        <w:t xml:space="preserve">Financial </w:t>
      </w:r>
      <w:r w:rsidR="00BA0278" w:rsidRPr="00F86E12">
        <w:t>Requirements</w:t>
      </w:r>
      <w:bookmarkEnd w:id="56"/>
    </w:p>
    <w:p w14:paraId="21B6630A" w14:textId="77777777" w:rsidR="00E30D24" w:rsidRPr="00F86E12" w:rsidRDefault="00E30D24" w:rsidP="00C55C87">
      <w:pPr>
        <w:jc w:val="both"/>
        <w:rPr>
          <w:rFonts w:cs="Arial"/>
        </w:rPr>
      </w:pPr>
      <w:r w:rsidRPr="00F86E12">
        <w:rPr>
          <w:rFonts w:cs="Arial"/>
        </w:rPr>
        <w:t xml:space="preserve">Tenderers are required to provide information on the following in the Tender Response Document.   The criteria and rules outlined below are assessed on a pass/fail basis.  Failure to comply with the requirements will result in your tender being considered inadmissible. </w:t>
      </w:r>
    </w:p>
    <w:p w14:paraId="7E9F402B" w14:textId="77777777" w:rsidR="00F829AB" w:rsidRDefault="00F829AB">
      <w:r>
        <w:br w:type="page"/>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6892"/>
      </w:tblGrid>
      <w:tr w:rsidR="00E30D24" w:rsidRPr="00F86E12" w14:paraId="51B54AF0" w14:textId="77777777" w:rsidTr="00510DD1">
        <w:tc>
          <w:tcPr>
            <w:tcW w:w="9016" w:type="dxa"/>
            <w:gridSpan w:val="2"/>
            <w:shd w:val="clear" w:color="auto" w:fill="808080" w:themeFill="background1" w:themeFillShade="80"/>
          </w:tcPr>
          <w:p w14:paraId="106A1BB3" w14:textId="341E047F" w:rsidR="00E30D24" w:rsidRPr="00F86E12" w:rsidRDefault="00E30D24" w:rsidP="00F829AB">
            <w:pPr>
              <w:jc w:val="both"/>
              <w:rPr>
                <w:rFonts w:cs="Arial"/>
              </w:rPr>
            </w:pPr>
            <w:r w:rsidRPr="00F86E12">
              <w:rPr>
                <w:rFonts w:cs="Arial"/>
                <w:b/>
                <w:color w:val="FFFFFF" w:themeColor="background1"/>
              </w:rPr>
              <w:lastRenderedPageBreak/>
              <w:t>General Information</w:t>
            </w:r>
          </w:p>
        </w:tc>
      </w:tr>
      <w:tr w:rsidR="00E30D24" w:rsidRPr="00F86E12" w14:paraId="70CB9993" w14:textId="77777777" w:rsidTr="00510DD1">
        <w:trPr>
          <w:trHeight w:val="1218"/>
        </w:trPr>
        <w:tc>
          <w:tcPr>
            <w:tcW w:w="9016" w:type="dxa"/>
            <w:gridSpan w:val="2"/>
          </w:tcPr>
          <w:p w14:paraId="3308B9C5" w14:textId="2A562C56" w:rsidR="00963061" w:rsidRPr="00F86E12" w:rsidRDefault="00E30D24" w:rsidP="00F829AB">
            <w:pPr>
              <w:jc w:val="both"/>
              <w:rPr>
                <w:rFonts w:cs="Arial"/>
              </w:rPr>
            </w:pPr>
            <w:r w:rsidRPr="00F86E12">
              <w:rPr>
                <w:rFonts w:cs="Arial"/>
              </w:rPr>
              <w:t>Provide contact and general information on the tendering organisation - company name, address and contact details for individual responsible for this tender and company overview as well as information on sub-contractors and</w:t>
            </w:r>
            <w:r w:rsidR="006F0120">
              <w:rPr>
                <w:rFonts w:cs="Arial"/>
              </w:rPr>
              <w:t>/or</w:t>
            </w:r>
            <w:r w:rsidRPr="00F86E12">
              <w:rPr>
                <w:rFonts w:cs="Arial"/>
              </w:rPr>
              <w:t xml:space="preserve"> consortium members if applicable.</w:t>
            </w:r>
          </w:p>
        </w:tc>
      </w:tr>
      <w:tr w:rsidR="00E30D24" w:rsidRPr="00F86E12" w14:paraId="2CCF6510" w14:textId="77777777" w:rsidTr="00510DD1">
        <w:tc>
          <w:tcPr>
            <w:tcW w:w="9016" w:type="dxa"/>
            <w:gridSpan w:val="2"/>
            <w:shd w:val="clear" w:color="auto" w:fill="808080" w:themeFill="background1" w:themeFillShade="80"/>
          </w:tcPr>
          <w:p w14:paraId="4DCF8287" w14:textId="4535D7D1" w:rsidR="00E30D24" w:rsidRPr="00F86E12" w:rsidRDefault="00934180" w:rsidP="00F829AB">
            <w:pPr>
              <w:jc w:val="both"/>
              <w:rPr>
                <w:rFonts w:cs="Arial"/>
                <w:b/>
                <w:color w:val="FFFFFF" w:themeColor="background1"/>
              </w:rPr>
            </w:pPr>
            <w:r w:rsidRPr="00F86E12">
              <w:rPr>
                <w:rFonts w:cs="Arial"/>
                <w:b/>
                <w:color w:val="FFFFFF" w:themeColor="background1"/>
              </w:rPr>
              <w:t>Declarations</w:t>
            </w:r>
          </w:p>
        </w:tc>
      </w:tr>
      <w:tr w:rsidR="00E30D24" w:rsidRPr="00F86E12" w14:paraId="185D1209" w14:textId="77777777" w:rsidTr="00510DD1">
        <w:tc>
          <w:tcPr>
            <w:tcW w:w="9016" w:type="dxa"/>
            <w:gridSpan w:val="2"/>
          </w:tcPr>
          <w:p w14:paraId="2B64DF7F" w14:textId="77777777" w:rsidR="00E30D24" w:rsidRPr="00F86E12" w:rsidRDefault="00E30D24">
            <w:pPr>
              <w:pStyle w:val="ListParagraph"/>
              <w:numPr>
                <w:ilvl w:val="0"/>
                <w:numId w:val="1"/>
              </w:numPr>
              <w:jc w:val="both"/>
              <w:rPr>
                <w:rFonts w:cs="Arial"/>
              </w:rPr>
            </w:pPr>
            <w:r w:rsidRPr="00F86E12">
              <w:rPr>
                <w:rFonts w:cs="Arial"/>
              </w:rPr>
              <w:t xml:space="preserve">Complete the Declaration of Bona Fides as per Art. 57 of Directive 2014/24/EU as implemented by SI 2814 of May 2016 as contained in the Tender Response Document.         </w:t>
            </w:r>
          </w:p>
          <w:p w14:paraId="48AFF682" w14:textId="77777777" w:rsidR="009956B9" w:rsidRDefault="00E30D24">
            <w:pPr>
              <w:pStyle w:val="ListParagraph"/>
              <w:numPr>
                <w:ilvl w:val="0"/>
                <w:numId w:val="1"/>
              </w:numPr>
              <w:jc w:val="both"/>
              <w:rPr>
                <w:rFonts w:cs="Arial"/>
              </w:rPr>
            </w:pPr>
            <w:r w:rsidRPr="00F86E12">
              <w:rPr>
                <w:rFonts w:cs="Arial"/>
              </w:rPr>
              <w:t>Complete the Declaration regarding compliance with relevant statutory obligations as contained in the Tender Response Document. Where tenderers are established and operating outside of Ireland compliance with equivalent legislation as applicable in the country of establishment / operation is required.</w:t>
            </w:r>
            <w:r w:rsidR="001B09B1" w:rsidRPr="008871FB">
              <w:rPr>
                <w:rFonts w:cs="Arial"/>
                <w:highlight w:val="yellow"/>
              </w:rPr>
              <w:t xml:space="preserve"> </w:t>
            </w:r>
          </w:p>
          <w:p w14:paraId="25958AE9" w14:textId="0A0360D4" w:rsidR="00F212A8" w:rsidRDefault="00584D2B">
            <w:pPr>
              <w:pStyle w:val="ListParagraph"/>
              <w:numPr>
                <w:ilvl w:val="0"/>
                <w:numId w:val="1"/>
              </w:numPr>
              <w:spacing w:before="240" w:after="160" w:line="256" w:lineRule="auto"/>
              <w:jc w:val="both"/>
              <w:rPr>
                <w:rFonts w:cs="Arial"/>
              </w:rPr>
            </w:pPr>
            <w:r w:rsidRPr="00946E1C">
              <w:rPr>
                <w:rFonts w:cs="Arial"/>
              </w:rPr>
              <w:t xml:space="preserve">Complete </w:t>
            </w:r>
            <w:r w:rsidR="007B5E55" w:rsidRPr="00946E1C">
              <w:rPr>
                <w:rFonts w:cs="Arial"/>
              </w:rPr>
              <w:t>a European</w:t>
            </w:r>
            <w:r w:rsidR="005D382B" w:rsidRPr="00946E1C">
              <w:rPr>
                <w:rFonts w:cs="Arial"/>
              </w:rPr>
              <w:t xml:space="preserve"> Single Procurement Document (ESPD), either electronically via the eESPD on eTenders or as a separate uploaded attachment with the tender response will be accepted as evidence of compliance</w:t>
            </w:r>
            <w:r w:rsidR="005D382B" w:rsidRPr="00794458">
              <w:rPr>
                <w:rFonts w:cs="Arial"/>
              </w:rPr>
              <w:t>.</w:t>
            </w:r>
            <w:r w:rsidR="00F212A8" w:rsidRPr="005A0B1C">
              <w:rPr>
                <w:rFonts w:cs="Arial"/>
              </w:rPr>
              <w:t xml:space="preserve"> </w:t>
            </w:r>
          </w:p>
          <w:p w14:paraId="4591E8AF" w14:textId="66E5D0FE" w:rsidR="00F212A8" w:rsidRPr="004217A4" w:rsidRDefault="00F212A8">
            <w:pPr>
              <w:pStyle w:val="ListParagraph"/>
              <w:numPr>
                <w:ilvl w:val="0"/>
                <w:numId w:val="1"/>
              </w:numPr>
              <w:spacing w:before="240" w:after="160" w:line="256" w:lineRule="auto"/>
              <w:jc w:val="both"/>
              <w:rPr>
                <w:rFonts w:cs="Arial"/>
              </w:rPr>
            </w:pPr>
            <w:r w:rsidRPr="005A0B1C">
              <w:rPr>
                <w:rFonts w:cs="Arial"/>
              </w:rPr>
              <w:t>Complete the Declaration regarding the International Procurement Instrument</w:t>
            </w:r>
            <w:r w:rsidR="00866EDB">
              <w:rPr>
                <w:rFonts w:cs="Arial"/>
              </w:rPr>
              <w:t xml:space="preserve"> (2022/1031)</w:t>
            </w:r>
            <w:r w:rsidRPr="005A0B1C">
              <w:rPr>
                <w:rFonts w:cs="Arial"/>
              </w:rPr>
              <w:t xml:space="preserve"> and article 5K of Regulation 2022/576 on </w:t>
            </w:r>
            <w:r>
              <w:rPr>
                <w:rFonts w:cs="Arial"/>
              </w:rPr>
              <w:t>r</w:t>
            </w:r>
            <w:r w:rsidRPr="005F7461">
              <w:rPr>
                <w:rFonts w:cs="Arial"/>
              </w:rPr>
              <w:t>estrictive measures in the Context of Russian Actions in the Ukraine.</w:t>
            </w:r>
          </w:p>
          <w:p w14:paraId="277E935A" w14:textId="0DBFAA92" w:rsidR="00F212A8" w:rsidRDefault="00F212A8">
            <w:pPr>
              <w:pStyle w:val="ListParagraph"/>
              <w:numPr>
                <w:ilvl w:val="0"/>
                <w:numId w:val="1"/>
              </w:numPr>
              <w:spacing w:before="240" w:after="160" w:line="256" w:lineRule="auto"/>
              <w:jc w:val="both"/>
              <w:rPr>
                <w:rFonts w:cs="Arial"/>
              </w:rPr>
            </w:pPr>
            <w:r>
              <w:rPr>
                <w:rFonts w:cs="Arial"/>
              </w:rPr>
              <w:t>I</w:t>
            </w:r>
            <w:r w:rsidRPr="00FA281D">
              <w:rPr>
                <w:rFonts w:cs="Arial"/>
              </w:rPr>
              <w:t>f a Tenderer does not, upon request by the Contracting Authority, provide evidence which is considered by the Contracting Authority as sufficient to demonstrate (i) its fulfilment of the Selection Criteria (or any one of them) in accordance with this RFT and (ii) the absence of Exclusion Grounds, or its reliability despite the existence of a relevant Exclusion Ground and (iii) that it</w:t>
            </w:r>
            <w:r>
              <w:rPr>
                <w:rFonts w:cs="Arial"/>
              </w:rPr>
              <w:t xml:space="preserve"> </w:t>
            </w:r>
            <w:r w:rsidRPr="00FA281D">
              <w:rPr>
                <w:rFonts w:cs="Arial"/>
              </w:rPr>
              <w:t>does not come within the category of prohibited economic operators identified in Regulation (EU) No 833/2014 of 31 July 2014 (as amended by EU Regulation 2022/576) and (iv) that the origin of goods, if any, are not subject to the prohibitions set out in Regulation (EU) No 833/2014 (as amended by EU Regulation 2022/576 or any subsequent amendments to same) then it shall be excluded from further participation in this Competition.</w:t>
            </w:r>
          </w:p>
          <w:p w14:paraId="31773D9E" w14:textId="77777777" w:rsidR="002A737E" w:rsidRDefault="00F212A8">
            <w:pPr>
              <w:pStyle w:val="ListParagraph"/>
              <w:numPr>
                <w:ilvl w:val="0"/>
                <w:numId w:val="1"/>
              </w:numPr>
              <w:spacing w:before="240" w:after="160" w:line="256" w:lineRule="auto"/>
              <w:jc w:val="both"/>
              <w:rPr>
                <w:rFonts w:cs="Arial"/>
              </w:rPr>
            </w:pPr>
            <w:r w:rsidRPr="00AA6660">
              <w:rPr>
                <w:rFonts w:cs="Arial"/>
              </w:rPr>
              <w:t>If a Tenderer does not, upon request by the Contracting Authority, provide evidence which is considered by the Contracting Authority as sufficient to demonstrate (i) the fulfilment by any Subcontractor on whose capacity the Prime Contractor relies of the Selection Criteria (or any one of them) in accordance with this RFT and (ii) the absence of Exclusion Grounds in respect of any Subcontractor, or the reliability of any Subcontractor despite the existence of a relevant Exclusion Ground and (iii) that any proposed Subcontractor on whose capacity the Tenderer relies (where the value of that subcontract exceeds 10% of the value of the Services Contract) does not come within the category of prohibited economic operators identified in Regulation (EU) No 833/2014 of 31 July 2014 (as amended by EU Regulation 2022/576) then, it shall be excluded from further participation in this Competition unless it replaces the Subcontractor with one which meets all relevant requirements of this RFT.</w:t>
            </w:r>
          </w:p>
          <w:p w14:paraId="2015480F" w14:textId="77777777" w:rsidR="002A737E" w:rsidRDefault="002A737E" w:rsidP="002A737E">
            <w:pPr>
              <w:spacing w:before="240" w:after="160" w:line="256" w:lineRule="auto"/>
              <w:jc w:val="both"/>
              <w:rPr>
                <w:rFonts w:cs="Arial"/>
              </w:rPr>
            </w:pPr>
          </w:p>
          <w:p w14:paraId="57DEC5F4" w14:textId="6CD0C4A8" w:rsidR="005D382B" w:rsidRPr="002A737E" w:rsidRDefault="00F212A8" w:rsidP="002A737E">
            <w:pPr>
              <w:spacing w:before="240" w:after="160" w:line="256" w:lineRule="auto"/>
              <w:jc w:val="both"/>
              <w:rPr>
                <w:rFonts w:cs="Arial"/>
              </w:rPr>
            </w:pPr>
            <w:r w:rsidRPr="002A737E">
              <w:rPr>
                <w:rFonts w:cs="Arial"/>
              </w:rPr>
              <w:tab/>
            </w:r>
          </w:p>
        </w:tc>
      </w:tr>
      <w:tr w:rsidR="00866EDB" w:rsidRPr="00F86E12" w14:paraId="4D0F508A" w14:textId="77777777" w:rsidTr="00510DD1">
        <w:tc>
          <w:tcPr>
            <w:tcW w:w="9016" w:type="dxa"/>
            <w:gridSpan w:val="2"/>
            <w:shd w:val="clear" w:color="auto" w:fill="808080" w:themeFill="background1" w:themeFillShade="80"/>
          </w:tcPr>
          <w:p w14:paraId="4589A86E" w14:textId="4CE8FB1B" w:rsidR="00866EDB" w:rsidRPr="00F86E12" w:rsidRDefault="00866EDB" w:rsidP="00866EDB">
            <w:pPr>
              <w:jc w:val="both"/>
              <w:rPr>
                <w:rFonts w:cs="Arial"/>
                <w:b/>
                <w:color w:val="FFFFFF" w:themeColor="background1"/>
              </w:rPr>
            </w:pPr>
            <w:r>
              <w:rPr>
                <w:rFonts w:cs="Arial"/>
                <w:b/>
                <w:color w:val="FFFFFF" w:themeColor="background1"/>
              </w:rPr>
              <w:lastRenderedPageBreak/>
              <w:t>Tax compliance, Financial Capacity and Insurances</w:t>
            </w:r>
          </w:p>
        </w:tc>
      </w:tr>
      <w:tr w:rsidR="00E30D24" w:rsidRPr="00F86E12" w14:paraId="7CF5C4B6" w14:textId="77777777" w:rsidTr="00510DD1">
        <w:tc>
          <w:tcPr>
            <w:tcW w:w="2124" w:type="dxa"/>
          </w:tcPr>
          <w:p w14:paraId="5F918A09" w14:textId="77777777" w:rsidR="00E30D24" w:rsidRPr="00F86E12" w:rsidRDefault="00E30D24" w:rsidP="00F829AB">
            <w:pPr>
              <w:jc w:val="both"/>
              <w:rPr>
                <w:rFonts w:cs="Arial"/>
                <w:b/>
              </w:rPr>
            </w:pPr>
            <w:r w:rsidRPr="00F86E12">
              <w:rPr>
                <w:rFonts w:cs="Arial"/>
                <w:b/>
              </w:rPr>
              <w:t>Tax</w:t>
            </w:r>
          </w:p>
        </w:tc>
        <w:tc>
          <w:tcPr>
            <w:tcW w:w="6892" w:type="dxa"/>
          </w:tcPr>
          <w:p w14:paraId="6D69552E" w14:textId="787E9B19" w:rsidR="00E30D24" w:rsidRPr="00F86E12" w:rsidRDefault="00E30D24" w:rsidP="00F829AB">
            <w:pPr>
              <w:jc w:val="both"/>
              <w:rPr>
                <w:rFonts w:cs="Arial"/>
              </w:rPr>
            </w:pPr>
            <w:r w:rsidRPr="00F86E12">
              <w:rPr>
                <w:rFonts w:cs="Arial"/>
              </w:rPr>
              <w:t>Confirmation that the tenderer / all parties associated with the tenderer are fully tax compliant in accordance with the rules of the Irish Revenue Commissioners</w:t>
            </w:r>
            <w:r w:rsidR="00F112FA">
              <w:rPr>
                <w:rFonts w:cs="Arial"/>
              </w:rPr>
              <w:t xml:space="preserve"> and in their country of establishment</w:t>
            </w:r>
            <w:r w:rsidRPr="00F86E12">
              <w:rPr>
                <w:rFonts w:cs="Arial"/>
              </w:rPr>
              <w:t>.</w:t>
            </w:r>
          </w:p>
        </w:tc>
      </w:tr>
      <w:tr w:rsidR="00E30D24" w:rsidRPr="00F86E12" w14:paraId="1AFB2FC4" w14:textId="77777777" w:rsidTr="00510DD1">
        <w:tc>
          <w:tcPr>
            <w:tcW w:w="2124" w:type="dxa"/>
          </w:tcPr>
          <w:p w14:paraId="7B8875D2" w14:textId="20F60D75" w:rsidR="00E30D24" w:rsidRPr="00F86E12" w:rsidRDefault="00866EDB" w:rsidP="00F829AB">
            <w:pPr>
              <w:jc w:val="both"/>
              <w:rPr>
                <w:rFonts w:cs="Arial"/>
                <w:b/>
              </w:rPr>
            </w:pPr>
            <w:r>
              <w:rPr>
                <w:rFonts w:cs="Arial"/>
                <w:b/>
              </w:rPr>
              <w:t>Financial Standing</w:t>
            </w:r>
          </w:p>
        </w:tc>
        <w:tc>
          <w:tcPr>
            <w:tcW w:w="6892" w:type="dxa"/>
          </w:tcPr>
          <w:p w14:paraId="152D2090" w14:textId="4DC370D0" w:rsidR="00C84A9E" w:rsidRPr="00F86E12" w:rsidRDefault="00C84A9E">
            <w:pPr>
              <w:pStyle w:val="ListParagraph"/>
              <w:numPr>
                <w:ilvl w:val="0"/>
                <w:numId w:val="3"/>
              </w:numPr>
              <w:spacing w:before="0" w:after="0" w:line="240" w:lineRule="auto"/>
              <w:jc w:val="both"/>
              <w:rPr>
                <w:rFonts w:cs="Arial"/>
              </w:rPr>
            </w:pPr>
            <w:r w:rsidRPr="00313B17">
              <w:rPr>
                <w:rFonts w:cs="Arial"/>
              </w:rPr>
              <w:t xml:space="preserve">Confirmation that the tendering party turnover exceeded </w:t>
            </w:r>
            <w:r w:rsidR="00313B17" w:rsidRPr="005C3430">
              <w:rPr>
                <w:rFonts w:cs="Arial"/>
                <w:b/>
                <w:bCs/>
              </w:rPr>
              <w:t>€</w:t>
            </w:r>
            <w:r w:rsidR="00DD7F3D" w:rsidRPr="005C3430">
              <w:rPr>
                <w:rFonts w:cs="Arial"/>
                <w:b/>
                <w:bCs/>
              </w:rPr>
              <w:t>100</w:t>
            </w:r>
            <w:r w:rsidR="00313B17" w:rsidRPr="005C3430">
              <w:rPr>
                <w:rFonts w:cs="Arial"/>
                <w:b/>
                <w:bCs/>
              </w:rPr>
              <w:t>,000</w:t>
            </w:r>
            <w:r w:rsidRPr="005C3430">
              <w:rPr>
                <w:rFonts w:cs="Arial"/>
              </w:rPr>
              <w:t xml:space="preserve"> during</w:t>
            </w:r>
            <w:r w:rsidRPr="00313B17">
              <w:rPr>
                <w:rFonts w:cs="Arial"/>
              </w:rPr>
              <w:t xml:space="preserve"> each </w:t>
            </w:r>
            <w:r w:rsidRPr="00135696">
              <w:rPr>
                <w:rFonts w:cs="Arial"/>
              </w:rPr>
              <w:t>of the last three years or pro-rata if more recently established firms are tendering – however the firm must have been in existence for at least 6 months.</w:t>
            </w:r>
          </w:p>
          <w:p w14:paraId="5E006483" w14:textId="77777777" w:rsidR="00C84A9E" w:rsidRPr="00F86E12" w:rsidRDefault="00C84A9E" w:rsidP="00F829AB">
            <w:pPr>
              <w:pStyle w:val="ListParagraph"/>
              <w:spacing w:before="0" w:after="0" w:line="240" w:lineRule="auto"/>
              <w:jc w:val="both"/>
              <w:rPr>
                <w:rFonts w:cs="Arial"/>
              </w:rPr>
            </w:pPr>
          </w:p>
          <w:p w14:paraId="0209CFBF" w14:textId="6A673A1B" w:rsidR="00C84A9E" w:rsidRPr="00135696" w:rsidRDefault="00C84A9E">
            <w:pPr>
              <w:pStyle w:val="ListParagraph"/>
              <w:numPr>
                <w:ilvl w:val="0"/>
                <w:numId w:val="3"/>
              </w:numPr>
              <w:spacing w:before="0" w:after="0" w:line="240" w:lineRule="auto"/>
              <w:jc w:val="both"/>
              <w:rPr>
                <w:rFonts w:cs="Arial"/>
              </w:rPr>
            </w:pPr>
            <w:r w:rsidRPr="00135696">
              <w:rPr>
                <w:rFonts w:cs="Arial"/>
              </w:rPr>
              <w:t>Confirmation of financial standing ensuring the tendering party has the financial capacity to pay its debts identified on the current statement of assets and liabilities as being the debts as they fall due.</w:t>
            </w:r>
          </w:p>
          <w:p w14:paraId="4D7374C7" w14:textId="77777777" w:rsidR="00C84A9E" w:rsidRPr="00F86E12" w:rsidRDefault="00C84A9E" w:rsidP="00F829AB">
            <w:pPr>
              <w:spacing w:before="0" w:after="0" w:line="240" w:lineRule="auto"/>
              <w:jc w:val="both"/>
              <w:rPr>
                <w:rFonts w:cs="Arial"/>
              </w:rPr>
            </w:pPr>
          </w:p>
          <w:p w14:paraId="3D1CF54C" w14:textId="0A829411" w:rsidR="00E30D24" w:rsidRPr="00F86E12" w:rsidRDefault="00C84A9E" w:rsidP="00F829AB">
            <w:pPr>
              <w:spacing w:before="0" w:after="0" w:line="240" w:lineRule="auto"/>
              <w:jc w:val="both"/>
              <w:rPr>
                <w:rFonts w:cs="Arial"/>
              </w:rPr>
            </w:pPr>
            <w:r w:rsidRPr="00F86E12">
              <w:rPr>
                <w:rFonts w:cs="Arial"/>
              </w:rPr>
              <w:t>Evidence of both statements will be required prior to the award of any contract.</w:t>
            </w:r>
          </w:p>
        </w:tc>
      </w:tr>
      <w:tr w:rsidR="00E30D24" w:rsidRPr="00F86E12" w14:paraId="7EF60613" w14:textId="77777777" w:rsidTr="00510DD1">
        <w:tc>
          <w:tcPr>
            <w:tcW w:w="2124" w:type="dxa"/>
          </w:tcPr>
          <w:p w14:paraId="31642CCC" w14:textId="5EC5A026" w:rsidR="00E30D24" w:rsidRPr="00F86E12" w:rsidRDefault="00E30D24" w:rsidP="00F829AB">
            <w:pPr>
              <w:jc w:val="both"/>
              <w:rPr>
                <w:rFonts w:cs="Arial"/>
                <w:b/>
              </w:rPr>
            </w:pPr>
            <w:r w:rsidRPr="00F86E12">
              <w:rPr>
                <w:rFonts w:cs="Arial"/>
                <w:b/>
              </w:rPr>
              <w:t>Insurance</w:t>
            </w:r>
          </w:p>
        </w:tc>
        <w:tc>
          <w:tcPr>
            <w:tcW w:w="6892" w:type="dxa"/>
          </w:tcPr>
          <w:p w14:paraId="6B176998" w14:textId="627842FB" w:rsidR="00E30D24" w:rsidRPr="002735A9" w:rsidRDefault="00E30D24" w:rsidP="00F829AB">
            <w:pPr>
              <w:spacing w:before="0" w:after="0" w:line="240" w:lineRule="auto"/>
              <w:jc w:val="both"/>
              <w:rPr>
                <w:rFonts w:cs="Arial"/>
              </w:rPr>
            </w:pPr>
            <w:r w:rsidRPr="002735A9">
              <w:rPr>
                <w:rFonts w:cs="Arial"/>
              </w:rPr>
              <w:t>Confirmation of the follo</w:t>
            </w:r>
            <w:r w:rsidR="00BF7C30" w:rsidRPr="002735A9">
              <w:rPr>
                <w:rFonts w:cs="Arial"/>
              </w:rPr>
              <w:t xml:space="preserve">wing insurances being in place: </w:t>
            </w:r>
          </w:p>
          <w:p w14:paraId="7C3AE41A" w14:textId="77777777" w:rsidR="00E30D24" w:rsidRPr="002735A9" w:rsidRDefault="00E30D24">
            <w:pPr>
              <w:pStyle w:val="ListParagraph"/>
              <w:numPr>
                <w:ilvl w:val="0"/>
                <w:numId w:val="1"/>
              </w:numPr>
              <w:spacing w:before="0" w:after="0" w:line="240" w:lineRule="auto"/>
              <w:jc w:val="both"/>
              <w:rPr>
                <w:rFonts w:cs="Arial"/>
                <w:color w:val="000000" w:themeColor="text1"/>
              </w:rPr>
            </w:pPr>
            <w:r w:rsidRPr="002735A9">
              <w:rPr>
                <w:rFonts w:cs="Arial"/>
              </w:rPr>
              <w:t xml:space="preserve">Employer’s </w:t>
            </w:r>
            <w:r w:rsidRPr="002735A9">
              <w:rPr>
                <w:rFonts w:cs="Arial"/>
                <w:color w:val="000000" w:themeColor="text1"/>
              </w:rPr>
              <w:t>Liability - €13 million</w:t>
            </w:r>
          </w:p>
          <w:p w14:paraId="7A4DAB42" w14:textId="1D54A3C2" w:rsidR="00E30D24" w:rsidRPr="002735A9" w:rsidRDefault="00E30D24">
            <w:pPr>
              <w:pStyle w:val="ListParagraph"/>
              <w:numPr>
                <w:ilvl w:val="0"/>
                <w:numId w:val="1"/>
              </w:numPr>
              <w:spacing w:before="0" w:after="0" w:line="240" w:lineRule="auto"/>
              <w:jc w:val="both"/>
              <w:rPr>
                <w:rFonts w:cs="Arial"/>
                <w:color w:val="000000" w:themeColor="text1"/>
              </w:rPr>
            </w:pPr>
            <w:r w:rsidRPr="002735A9">
              <w:rPr>
                <w:rFonts w:cs="Arial"/>
                <w:color w:val="000000" w:themeColor="text1"/>
              </w:rPr>
              <w:t>Public Liability - €6.5 million</w:t>
            </w:r>
          </w:p>
          <w:p w14:paraId="10AFFFE3" w14:textId="77777777" w:rsidR="00E30D24" w:rsidRPr="002735A9" w:rsidRDefault="00E30D24">
            <w:pPr>
              <w:pStyle w:val="ListParagraph"/>
              <w:numPr>
                <w:ilvl w:val="0"/>
                <w:numId w:val="1"/>
              </w:numPr>
              <w:spacing w:before="0" w:after="0" w:line="240" w:lineRule="auto"/>
              <w:jc w:val="both"/>
              <w:rPr>
                <w:rFonts w:cs="Arial"/>
                <w:color w:val="000000" w:themeColor="text1"/>
              </w:rPr>
            </w:pPr>
            <w:r w:rsidRPr="002735A9">
              <w:rPr>
                <w:rFonts w:cs="Arial"/>
                <w:color w:val="000000" w:themeColor="text1"/>
              </w:rPr>
              <w:t>Product Liability - €6.5 million</w:t>
            </w:r>
          </w:p>
          <w:p w14:paraId="339AAEAC" w14:textId="289C8254" w:rsidR="00E30D24" w:rsidRPr="002735A9" w:rsidRDefault="00E30D24">
            <w:pPr>
              <w:pStyle w:val="ListParagraph"/>
              <w:numPr>
                <w:ilvl w:val="0"/>
                <w:numId w:val="1"/>
              </w:numPr>
              <w:spacing w:before="0" w:after="0" w:line="240" w:lineRule="auto"/>
              <w:jc w:val="both"/>
              <w:rPr>
                <w:rFonts w:cs="Arial"/>
                <w:color w:val="000000" w:themeColor="text1"/>
              </w:rPr>
            </w:pPr>
            <w:r w:rsidRPr="002735A9">
              <w:rPr>
                <w:rFonts w:cs="Arial"/>
                <w:color w:val="000000" w:themeColor="text1"/>
              </w:rPr>
              <w:t>Professional Indemnity - €</w:t>
            </w:r>
            <w:r w:rsidR="00F112FA" w:rsidRPr="002735A9">
              <w:rPr>
                <w:rFonts w:cs="Arial"/>
                <w:color w:val="000000" w:themeColor="text1"/>
              </w:rPr>
              <w:t>1m</w:t>
            </w:r>
            <w:r w:rsidRPr="002735A9">
              <w:rPr>
                <w:rFonts w:cs="Arial"/>
                <w:color w:val="000000" w:themeColor="text1"/>
              </w:rPr>
              <w:t xml:space="preserve"> </w:t>
            </w:r>
          </w:p>
          <w:p w14:paraId="3DB5B538" w14:textId="498EDB83" w:rsidR="007F29A6" w:rsidRPr="0027294A" w:rsidRDefault="00E30D24">
            <w:pPr>
              <w:pStyle w:val="ListParagraph"/>
              <w:numPr>
                <w:ilvl w:val="0"/>
                <w:numId w:val="1"/>
              </w:numPr>
              <w:spacing w:before="0" w:after="0" w:line="240" w:lineRule="auto"/>
              <w:jc w:val="both"/>
              <w:rPr>
                <w:rFonts w:cs="Arial"/>
              </w:rPr>
            </w:pPr>
            <w:r w:rsidRPr="002735A9">
              <w:rPr>
                <w:rFonts w:cs="Arial"/>
                <w:color w:val="000000" w:themeColor="text1"/>
              </w:rPr>
              <w:t xml:space="preserve">Cyber Liability - </w:t>
            </w:r>
            <w:r w:rsidR="002735A9" w:rsidRPr="002735A9">
              <w:rPr>
                <w:rFonts w:cs="Arial"/>
                <w:color w:val="000000" w:themeColor="text1"/>
              </w:rPr>
              <w:t xml:space="preserve">€1m </w:t>
            </w:r>
          </w:p>
        </w:tc>
      </w:tr>
    </w:tbl>
    <w:p w14:paraId="50581445" w14:textId="06F28F86" w:rsidR="00DD2D7F" w:rsidRPr="00F86E12" w:rsidRDefault="00DD2D7F" w:rsidP="00C55C87">
      <w:pPr>
        <w:jc w:val="both"/>
        <w:rPr>
          <w:rFonts w:cs="Arial"/>
        </w:rPr>
      </w:pPr>
    </w:p>
    <w:p w14:paraId="1B70DFA9" w14:textId="0A77E3D2" w:rsidR="00670182" w:rsidRPr="00F86E12" w:rsidRDefault="00670182" w:rsidP="00AA6660">
      <w:pPr>
        <w:pStyle w:val="Heading2"/>
      </w:pPr>
      <w:bookmarkStart w:id="57" w:name="_Toc67039833"/>
      <w:bookmarkStart w:id="58" w:name="_Toc67426666"/>
      <w:bookmarkStart w:id="59" w:name="_Toc67039834"/>
      <w:bookmarkStart w:id="60" w:name="_Toc67426667"/>
      <w:bookmarkStart w:id="61" w:name="_Toc67039835"/>
      <w:bookmarkStart w:id="62" w:name="_Toc67426668"/>
      <w:bookmarkStart w:id="63" w:name="_Toc67039836"/>
      <w:bookmarkStart w:id="64" w:name="_Toc67426669"/>
      <w:bookmarkStart w:id="65" w:name="_Toc67039837"/>
      <w:bookmarkStart w:id="66" w:name="_Toc67426670"/>
      <w:bookmarkStart w:id="67" w:name="_Toc234502409"/>
      <w:bookmarkEnd w:id="57"/>
      <w:bookmarkEnd w:id="58"/>
      <w:bookmarkEnd w:id="59"/>
      <w:bookmarkEnd w:id="60"/>
      <w:bookmarkEnd w:id="61"/>
      <w:bookmarkEnd w:id="62"/>
      <w:bookmarkEnd w:id="63"/>
      <w:bookmarkEnd w:id="64"/>
      <w:bookmarkEnd w:id="65"/>
      <w:bookmarkEnd w:id="66"/>
      <w:r w:rsidRPr="00F86E12">
        <w:t xml:space="preserve">Technical Capacity </w:t>
      </w:r>
      <w:r w:rsidR="00DD2D7F" w:rsidRPr="00F86E12">
        <w:t>Requirements</w:t>
      </w:r>
      <w:bookmarkEnd w:id="67"/>
    </w:p>
    <w:p w14:paraId="6282BD03" w14:textId="3251E4EE" w:rsidR="00670182" w:rsidRDefault="00E30D24" w:rsidP="00C55C87">
      <w:pPr>
        <w:jc w:val="both"/>
        <w:rPr>
          <w:rFonts w:cs="Arial"/>
        </w:rPr>
      </w:pPr>
      <w:r w:rsidRPr="00F86E12">
        <w:rPr>
          <w:rFonts w:cs="Arial"/>
        </w:rPr>
        <w:t xml:space="preserve">Tenderers are required to provide information on the following in the Tender Response Document.   The criteria and rules outlined below are assessed on a pass/fail basis.  Failure to comply with the requirements will result in your tender being considered inadmissible. </w:t>
      </w:r>
    </w:p>
    <w:tbl>
      <w:tblPr>
        <w:tblStyle w:val="TableGrid1"/>
        <w:tblW w:w="0" w:type="auto"/>
        <w:tblLook w:val="04A0" w:firstRow="1" w:lastRow="0" w:firstColumn="1" w:lastColumn="0" w:noHBand="0" w:noVBand="1"/>
      </w:tblPr>
      <w:tblGrid>
        <w:gridCol w:w="9016"/>
      </w:tblGrid>
      <w:tr w:rsidR="00D16E98" w:rsidRPr="00F86E12" w14:paraId="093E828C" w14:textId="77777777" w:rsidTr="00510DD1">
        <w:tc>
          <w:tcPr>
            <w:tcW w:w="9016" w:type="dxa"/>
            <w:shd w:val="clear" w:color="auto" w:fill="808080" w:themeFill="background1" w:themeFillShade="80"/>
          </w:tcPr>
          <w:p w14:paraId="504F3203" w14:textId="77777777" w:rsidR="00D16E98" w:rsidRPr="00F86E12" w:rsidRDefault="00D16E98" w:rsidP="003477E8">
            <w:pPr>
              <w:jc w:val="both"/>
              <w:rPr>
                <w:rFonts w:cs="Arial"/>
                <w:b/>
              </w:rPr>
            </w:pPr>
            <w:r w:rsidRPr="00F86E12">
              <w:rPr>
                <w:rFonts w:cs="Arial"/>
                <w:b/>
                <w:color w:val="FFFFFF" w:themeColor="background1"/>
              </w:rPr>
              <w:t>Previous</w:t>
            </w:r>
            <w:r w:rsidRPr="00F86E12">
              <w:rPr>
                <w:rFonts w:cs="Arial"/>
                <w:b/>
              </w:rPr>
              <w:t xml:space="preserve"> </w:t>
            </w:r>
            <w:r w:rsidRPr="00F86E12">
              <w:rPr>
                <w:rFonts w:cs="Arial"/>
                <w:b/>
                <w:color w:val="FFFFFF" w:themeColor="background1"/>
              </w:rPr>
              <w:t>Contracts / Experience</w:t>
            </w:r>
          </w:p>
        </w:tc>
      </w:tr>
      <w:tr w:rsidR="00D16E98" w:rsidRPr="00F86E12" w14:paraId="5BE1C0CB" w14:textId="77777777" w:rsidTr="00D16E98">
        <w:tc>
          <w:tcPr>
            <w:tcW w:w="9016" w:type="dxa"/>
          </w:tcPr>
          <w:tbl>
            <w:tblPr>
              <w:tblStyle w:val="TableGrid1"/>
              <w:tblW w:w="0" w:type="auto"/>
              <w:tblLook w:val="04A0" w:firstRow="1" w:lastRow="0" w:firstColumn="1" w:lastColumn="0" w:noHBand="0" w:noVBand="1"/>
            </w:tblPr>
            <w:tblGrid>
              <w:gridCol w:w="8790"/>
            </w:tblGrid>
            <w:tr w:rsidR="000F33B3" w:rsidRPr="00EC308B" w14:paraId="2B4C6C46" w14:textId="77777777" w:rsidTr="003477E8">
              <w:tc>
                <w:tcPr>
                  <w:tcW w:w="9016" w:type="dxa"/>
                  <w:hideMark/>
                </w:tcPr>
                <w:p w14:paraId="1EC813A1" w14:textId="40F0AAAA" w:rsidR="000F33B3" w:rsidRPr="003012F6" w:rsidRDefault="000F33B3" w:rsidP="000F33B3">
                  <w:pPr>
                    <w:rPr>
                      <w:rFonts w:cs="Arial"/>
                    </w:rPr>
                  </w:pPr>
                  <w:r w:rsidRPr="003012F6">
                    <w:rPr>
                      <w:rFonts w:cs="Arial"/>
                    </w:rPr>
                    <w:t xml:space="preserve">Tenderers must provide information clearly demonstrating successful delivery of </w:t>
                  </w:r>
                  <w:r w:rsidR="004217A4" w:rsidRPr="004217A4">
                    <w:rPr>
                      <w:rFonts w:cs="Arial"/>
                      <w:b/>
                      <w:bCs/>
                    </w:rPr>
                    <w:t>3</w:t>
                  </w:r>
                  <w:r w:rsidRPr="003012F6">
                    <w:rPr>
                      <w:rFonts w:cs="Arial"/>
                    </w:rPr>
                    <w:t xml:space="preserve"> </w:t>
                  </w:r>
                  <w:r>
                    <w:rPr>
                      <w:rFonts w:cs="Arial"/>
                    </w:rPr>
                    <w:t xml:space="preserve">instances of </w:t>
                  </w:r>
                  <w:r w:rsidRPr="003012F6">
                    <w:rPr>
                      <w:rFonts w:cs="Arial"/>
                    </w:rPr>
                    <w:t>previous comparable experience/projects, involving the features as defined in the TRD</w:t>
                  </w:r>
                  <w:r>
                    <w:rPr>
                      <w:rFonts w:cs="Arial"/>
                    </w:rPr>
                    <w:t xml:space="preserve">.  These projects should be </w:t>
                  </w:r>
                  <w:r w:rsidRPr="003012F6">
                    <w:rPr>
                      <w:rFonts w:cs="Arial"/>
                    </w:rPr>
                    <w:t xml:space="preserve">within the last </w:t>
                  </w:r>
                  <w:r w:rsidRPr="004217A4">
                    <w:rPr>
                      <w:rFonts w:cs="Arial"/>
                      <w:b/>
                      <w:bCs/>
                    </w:rPr>
                    <w:t>five (5) years</w:t>
                  </w:r>
                  <w:r w:rsidRPr="004217A4">
                    <w:rPr>
                      <w:rFonts w:cs="Arial"/>
                    </w:rPr>
                    <w:t xml:space="preserve"> The</w:t>
                  </w:r>
                  <w:r w:rsidRPr="003012F6">
                    <w:rPr>
                      <w:rFonts w:cs="Arial"/>
                    </w:rPr>
                    <w:t xml:space="preserve"> contracts referenced for consideration should provide comprehensive information to enable the Contracting Authority to determine their comparability to the requirements of this contract</w:t>
                  </w:r>
                  <w:r>
                    <w:rPr>
                      <w:rFonts w:cs="Arial"/>
                    </w:rPr>
                    <w:t xml:space="preserve"> and </w:t>
                  </w:r>
                  <w:r w:rsidRPr="003012F6">
                    <w:rPr>
                      <w:rFonts w:cs="Arial"/>
                    </w:rPr>
                    <w:t xml:space="preserve">to demonstrate the firm’s skills, efficiency, experience and reliability in the relevant areas of expertise. </w:t>
                  </w:r>
                </w:p>
                <w:p w14:paraId="7CA5DB41" w14:textId="77777777" w:rsidR="000F33B3" w:rsidRPr="003012F6" w:rsidRDefault="000F33B3" w:rsidP="000F33B3">
                  <w:pPr>
                    <w:rPr>
                      <w:rFonts w:cs="Arial"/>
                    </w:rPr>
                  </w:pPr>
                  <w:r w:rsidRPr="003012F6">
                    <w:rPr>
                      <w:rFonts w:cs="Arial"/>
                      <w:b/>
                      <w:bCs/>
                    </w:rPr>
                    <w:t xml:space="preserve">Note #1: </w:t>
                  </w:r>
                  <w:r w:rsidRPr="003012F6">
                    <w:rPr>
                      <w:rFonts w:cs="Arial"/>
                    </w:rPr>
                    <w:t>All fields in the TRD should be completed in full. In the event that the information requested on the value of contracts or identity of clients is considered confidential, tenderers must ensure that they provide sufficient information to allow the Contracting Authority to judge the similarity of these contracts to the services required.</w:t>
                  </w:r>
                </w:p>
                <w:p w14:paraId="01D94FAB" w14:textId="77777777" w:rsidR="000F33B3" w:rsidRPr="003012F6" w:rsidRDefault="000F33B3" w:rsidP="000F33B3">
                  <w:pPr>
                    <w:spacing w:before="60" w:after="60"/>
                    <w:rPr>
                      <w:rFonts w:cs="Arial"/>
                    </w:rPr>
                  </w:pPr>
                  <w:r w:rsidRPr="003012F6">
                    <w:rPr>
                      <w:rFonts w:cs="Arial"/>
                      <w:b/>
                      <w:bCs/>
                    </w:rPr>
                    <w:t xml:space="preserve">Note #2: </w:t>
                  </w:r>
                  <w:r w:rsidRPr="003012F6">
                    <w:rPr>
                      <w:rFonts w:cs="Arial"/>
                    </w:rPr>
                    <w:t>In completing the table for each reference project, Tenderers must provide sufficient information to allow the Contracting Authority to evaluate whether all of the requirements at above have been met and whether the services have been successfully delivered.</w:t>
                  </w:r>
                </w:p>
                <w:p w14:paraId="08D1FAC3" w14:textId="77777777" w:rsidR="000F33B3" w:rsidRPr="003012F6" w:rsidRDefault="000F33B3" w:rsidP="000F33B3">
                  <w:pPr>
                    <w:spacing w:before="60" w:after="60"/>
                    <w:rPr>
                      <w:rFonts w:cs="Arial"/>
                      <w:b/>
                      <w:bCs/>
                    </w:rPr>
                  </w:pPr>
                  <w:r w:rsidRPr="003012F6">
                    <w:rPr>
                      <w:rFonts w:cs="Arial"/>
                      <w:b/>
                      <w:bCs/>
                    </w:rPr>
                    <w:lastRenderedPageBreak/>
                    <w:t xml:space="preserve">Note #3: </w:t>
                  </w:r>
                  <w:r w:rsidRPr="003012F6">
                    <w:rPr>
                      <w:rFonts w:cs="Arial"/>
                    </w:rPr>
                    <w:t>Where the tenderer is a grouping relying on the resources of others to meet the previous experience requirement, one of the projects must be from the 3</w:t>
                  </w:r>
                  <w:r w:rsidRPr="003012F6">
                    <w:rPr>
                      <w:rFonts w:cs="Arial"/>
                      <w:vertAlign w:val="superscript"/>
                    </w:rPr>
                    <w:t>rd</w:t>
                  </w:r>
                  <w:r w:rsidRPr="003012F6">
                    <w:rPr>
                      <w:rFonts w:cs="Arial"/>
                    </w:rPr>
                    <w:t xml:space="preserve"> party identified in</w:t>
                  </w:r>
                  <w:r>
                    <w:rPr>
                      <w:rFonts w:cs="Arial"/>
                      <w:b/>
                      <w:bCs/>
                    </w:rPr>
                    <w:t xml:space="preserve"> </w:t>
                  </w:r>
                  <w:r w:rsidRPr="003012F6">
                    <w:rPr>
                      <w:rFonts w:cs="Arial"/>
                    </w:rPr>
                    <w:t>the TRD.</w:t>
                  </w:r>
                </w:p>
                <w:p w14:paraId="7A8DC1B0" w14:textId="77777777" w:rsidR="000F33B3" w:rsidRPr="00EC308B" w:rsidRDefault="000F33B3" w:rsidP="000F33B3">
                  <w:pPr>
                    <w:jc w:val="both"/>
                    <w:rPr>
                      <w:rFonts w:cs="Arial"/>
                      <w:color w:val="FF0000"/>
                      <w:highlight w:val="lightGray"/>
                    </w:rPr>
                  </w:pPr>
                  <w:r w:rsidRPr="003012F6">
                    <w:rPr>
                      <w:rFonts w:cs="Arial"/>
                      <w:b/>
                      <w:bCs/>
                    </w:rPr>
                    <w:t>Note #4:</w:t>
                  </w:r>
                  <w:r w:rsidRPr="003012F6">
                    <w:rPr>
                      <w:rFonts w:cs="Arial"/>
                    </w:rPr>
                    <w:t xml:space="preserve"> Tenderers will note that they are to provide contact details for referees for each reference project. The Contracting Authority has the right to contact the referees to verify the information being provided, without further reference to the Tenderer. It is the responsibility of Tenderers to satisfy themselves that the nominated contact person is in a position to provide a reference if contacted by the Contracting Authority. Tenderers should note that the Contracting Authority may at its discretion contact all referees or referees for the successful Tenderers only.</w:t>
                  </w:r>
                  <w:r>
                    <w:rPr>
                      <w:rFonts w:cs="Arial"/>
                    </w:rPr>
                    <w:t xml:space="preserve">  </w:t>
                  </w:r>
                  <w:r w:rsidRPr="003012F6">
                    <w:rPr>
                      <w:rFonts w:cs="Arial"/>
                    </w:rPr>
                    <w:t>Tenderers must note that this is a pass/fail criterion and the Contracting Authority may deem a tender inadmissible based on the feedback received from the referees indicated in the submission, where applicable.</w:t>
                  </w:r>
                </w:p>
              </w:tc>
            </w:tr>
          </w:tbl>
          <w:p w14:paraId="3E22E616" w14:textId="54320A75" w:rsidR="00D16E98" w:rsidRPr="00F86E12" w:rsidRDefault="00D16E98" w:rsidP="003477E8">
            <w:pPr>
              <w:jc w:val="both"/>
              <w:rPr>
                <w:rFonts w:cs="Arial"/>
              </w:rPr>
            </w:pPr>
          </w:p>
        </w:tc>
      </w:tr>
      <w:tr w:rsidR="00BC42F4" w:rsidRPr="00871241" w14:paraId="0DBBE57C" w14:textId="77777777" w:rsidTr="009125E0">
        <w:tc>
          <w:tcPr>
            <w:tcW w:w="9016" w:type="dxa"/>
            <w:shd w:val="clear" w:color="auto" w:fill="808080" w:themeFill="background1" w:themeFillShade="80"/>
          </w:tcPr>
          <w:p w14:paraId="15E5034A" w14:textId="03183EC2" w:rsidR="00BC42F4" w:rsidRPr="00871241" w:rsidRDefault="009125E0" w:rsidP="003477E8">
            <w:pPr>
              <w:rPr>
                <w:rFonts w:cs="Arial"/>
                <w:color w:val="FFFFFF" w:themeColor="background1"/>
              </w:rPr>
            </w:pPr>
            <w:r>
              <w:rPr>
                <w:rFonts w:cs="Arial"/>
                <w:b/>
                <w:color w:val="FFFFFF" w:themeColor="background1"/>
              </w:rPr>
              <w:lastRenderedPageBreak/>
              <w:t xml:space="preserve">Data Hosting </w:t>
            </w:r>
          </w:p>
        </w:tc>
      </w:tr>
      <w:tr w:rsidR="00BC42F4" w:rsidRPr="003012F6" w14:paraId="747E2A18" w14:textId="77777777" w:rsidTr="00BC42F4">
        <w:tc>
          <w:tcPr>
            <w:tcW w:w="9016" w:type="dxa"/>
          </w:tcPr>
          <w:p w14:paraId="7C5F70FA" w14:textId="77777777" w:rsidR="00BC42F4" w:rsidRPr="003012F6" w:rsidRDefault="00BC42F4" w:rsidP="003477E8">
            <w:pPr>
              <w:rPr>
                <w:rFonts w:cs="Arial"/>
                <w:b/>
                <w:bCs/>
              </w:rPr>
            </w:pPr>
            <w:r w:rsidRPr="003012F6">
              <w:rPr>
                <w:rFonts w:cs="Arial"/>
              </w:rPr>
              <w:t xml:space="preserve">For the purposes of hosting data, Tenderers must demonstrate capability to access two data centres located within the European Economic Area (EEA), or any country determined to offer an adequate level of data protection by an adequacy decision of the European Commission. </w:t>
            </w:r>
            <w:r w:rsidRPr="00642E23">
              <w:rPr>
                <w:rFonts w:cs="Arial"/>
              </w:rPr>
              <w:t>Please complete the TRD.</w:t>
            </w:r>
          </w:p>
        </w:tc>
      </w:tr>
    </w:tbl>
    <w:p w14:paraId="6A2C8C29" w14:textId="642BAF12" w:rsidR="00F212A8" w:rsidRDefault="00F212A8" w:rsidP="00C55C87">
      <w:pPr>
        <w:spacing w:before="0" w:after="160" w:line="259" w:lineRule="auto"/>
        <w:jc w:val="both"/>
        <w:rPr>
          <w:rFonts w:cs="Arial"/>
          <w:b/>
          <w:color w:val="FFFFFF" w:themeColor="background1"/>
          <w:sz w:val="24"/>
        </w:rPr>
      </w:pPr>
    </w:p>
    <w:p w14:paraId="7AE832C8" w14:textId="77777777" w:rsidR="00F212A8" w:rsidRDefault="00F212A8">
      <w:pPr>
        <w:spacing w:before="0" w:after="160" w:line="259" w:lineRule="auto"/>
        <w:rPr>
          <w:rFonts w:cs="Arial"/>
          <w:b/>
          <w:color w:val="FFFFFF" w:themeColor="background1"/>
          <w:sz w:val="24"/>
        </w:rPr>
      </w:pPr>
      <w:r>
        <w:rPr>
          <w:rFonts w:cs="Arial"/>
          <w:b/>
          <w:color w:val="FFFFFF" w:themeColor="background1"/>
          <w:sz w:val="24"/>
        </w:rPr>
        <w:br w:type="page"/>
      </w:r>
    </w:p>
    <w:p w14:paraId="17F11767" w14:textId="5B7D3DDC" w:rsidR="00670182" w:rsidRPr="00F86E12" w:rsidRDefault="00CB5047" w:rsidP="003B7F2C">
      <w:pPr>
        <w:pStyle w:val="Heading1"/>
      </w:pPr>
      <w:bookmarkStart w:id="68" w:name="_Toc234502410"/>
      <w:r w:rsidRPr="00F86E12">
        <w:lastRenderedPageBreak/>
        <w:t>AWARD CRITERIA</w:t>
      </w:r>
      <w:bookmarkEnd w:id="68"/>
    </w:p>
    <w:p w14:paraId="171B79A0" w14:textId="1A6F0265" w:rsidR="00670182" w:rsidRPr="00F86E12" w:rsidRDefault="00670182" w:rsidP="00C55C87">
      <w:pPr>
        <w:jc w:val="both"/>
        <w:rPr>
          <w:rFonts w:cs="Arial"/>
        </w:rPr>
      </w:pPr>
      <w:r w:rsidRPr="00F86E12">
        <w:rPr>
          <w:rFonts w:cs="Arial"/>
        </w:rPr>
        <w:t xml:space="preserve">Only tenders </w:t>
      </w:r>
      <w:r w:rsidR="00BC42F4">
        <w:rPr>
          <w:rFonts w:cs="Arial"/>
        </w:rPr>
        <w:t>that</w:t>
      </w:r>
      <w:r w:rsidR="00BC42F4" w:rsidRPr="00F86E12">
        <w:rPr>
          <w:rFonts w:cs="Arial"/>
        </w:rPr>
        <w:t xml:space="preserve"> </w:t>
      </w:r>
      <w:r w:rsidRPr="00F86E12">
        <w:rPr>
          <w:rFonts w:cs="Arial"/>
        </w:rPr>
        <w:t xml:space="preserve">meet the </w:t>
      </w:r>
      <w:r w:rsidR="007C3D4A" w:rsidRPr="00F86E12">
        <w:rPr>
          <w:rFonts w:cs="Arial"/>
        </w:rPr>
        <w:t>Selection</w:t>
      </w:r>
      <w:r w:rsidRPr="00F86E12">
        <w:rPr>
          <w:rFonts w:cs="Arial"/>
        </w:rPr>
        <w:t xml:space="preserve"> Criteria and are confirmed as valid and responsive to the specifications set out in this document will be evaluated against the award criteria. Tenderers should ensure that they have submitted sufficient relevant information to allow their tenders to be assessed under each of the award criteria set out below.  </w:t>
      </w:r>
    </w:p>
    <w:p w14:paraId="1415B33D" w14:textId="0D5A9EF4" w:rsidR="00670182" w:rsidRPr="00F86E12" w:rsidRDefault="00670182" w:rsidP="00C55C87">
      <w:pPr>
        <w:jc w:val="both"/>
        <w:rPr>
          <w:rFonts w:cs="Arial"/>
        </w:rPr>
      </w:pPr>
      <w:r w:rsidRPr="00F86E12">
        <w:rPr>
          <w:rFonts w:cs="Arial"/>
        </w:rPr>
        <w:t xml:space="preserve">The </w:t>
      </w:r>
      <w:r w:rsidR="00B3155A" w:rsidRPr="00F86E12">
        <w:rPr>
          <w:rFonts w:cs="Arial"/>
        </w:rPr>
        <w:t>contract</w:t>
      </w:r>
      <w:r w:rsidRPr="00F86E12">
        <w:rPr>
          <w:rFonts w:cs="Arial"/>
        </w:rPr>
        <w:t xml:space="preserve"> will be awarded on the basis of the most economically advantageous compliant tender </w:t>
      </w:r>
      <w:proofErr w:type="gramStart"/>
      <w:r w:rsidRPr="00F86E12">
        <w:rPr>
          <w:rFonts w:cs="Arial"/>
        </w:rPr>
        <w:t>taking into account</w:t>
      </w:r>
      <w:proofErr w:type="gramEnd"/>
      <w:r w:rsidRPr="00F86E12">
        <w:rPr>
          <w:rFonts w:cs="Arial"/>
        </w:rPr>
        <w:t xml:space="preserve"> the following award criteria and weightings. </w:t>
      </w:r>
      <w:r w:rsidR="00BC42F4" w:rsidRPr="003012F6">
        <w:rPr>
          <w:rFonts w:cs="Arial"/>
        </w:rPr>
        <w:t>Tenderers should note that the qualitative award criteria are assessed first.</w:t>
      </w:r>
    </w:p>
    <w:p w14:paraId="44F274AF" w14:textId="7CA32E61" w:rsidR="00444341" w:rsidRPr="00444341" w:rsidRDefault="00444341" w:rsidP="00C55C87">
      <w:pPr>
        <w:jc w:val="both"/>
        <w:rPr>
          <w:rFonts w:cs="Arial"/>
        </w:rPr>
      </w:pPr>
      <w:r w:rsidRPr="00444341">
        <w:rPr>
          <w:rFonts w:cs="Arial"/>
          <w:b/>
          <w:bCs/>
        </w:rPr>
        <w:t xml:space="preserve">Please note that the maximum marks available is 10,000. </w:t>
      </w:r>
    </w:p>
    <w:tbl>
      <w:tblPr>
        <w:tblStyle w:val="GridTable4-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651"/>
        <w:gridCol w:w="1993"/>
        <w:gridCol w:w="1979"/>
        <w:gridCol w:w="1966"/>
      </w:tblGrid>
      <w:tr w:rsidR="00F77FD7" w:rsidRPr="00F86E12" w14:paraId="240DAB93" w14:textId="77777777" w:rsidTr="00952A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val="restart"/>
            <w:tcBorders>
              <w:top w:val="none" w:sz="0" w:space="0" w:color="auto"/>
              <w:left w:val="none" w:sz="0" w:space="0" w:color="auto"/>
              <w:bottom w:val="none" w:sz="0" w:space="0" w:color="auto"/>
              <w:right w:val="none" w:sz="0" w:space="0" w:color="auto"/>
            </w:tcBorders>
            <w:shd w:val="clear" w:color="auto" w:fill="808080" w:themeFill="background1" w:themeFillShade="80"/>
          </w:tcPr>
          <w:p w14:paraId="07D2BD85" w14:textId="77777777" w:rsidR="00F77FD7" w:rsidRPr="00F86E12" w:rsidRDefault="00F77FD7" w:rsidP="00C55C87">
            <w:pPr>
              <w:jc w:val="both"/>
              <w:rPr>
                <w:rFonts w:cs="Arial"/>
                <w:bCs w:val="0"/>
              </w:rPr>
            </w:pPr>
            <w:bookmarkStart w:id="69" w:name="_Hlk480561427"/>
            <w:r w:rsidRPr="00F86E12">
              <w:rPr>
                <w:rFonts w:cs="Arial"/>
              </w:rPr>
              <w:t>Criterion A</w:t>
            </w:r>
          </w:p>
        </w:tc>
        <w:tc>
          <w:tcPr>
            <w:tcW w:w="1993" w:type="dxa"/>
            <w:tcBorders>
              <w:top w:val="none" w:sz="0" w:space="0" w:color="auto"/>
              <w:left w:val="none" w:sz="0" w:space="0" w:color="auto"/>
              <w:bottom w:val="none" w:sz="0" w:space="0" w:color="auto"/>
              <w:right w:val="none" w:sz="0" w:space="0" w:color="auto"/>
            </w:tcBorders>
            <w:shd w:val="clear" w:color="auto" w:fill="808080" w:themeFill="background1" w:themeFillShade="80"/>
          </w:tcPr>
          <w:p w14:paraId="3ABD459F" w14:textId="77777777" w:rsidR="00F77FD7" w:rsidRPr="00F86E12" w:rsidRDefault="00F77FD7" w:rsidP="00C55C87">
            <w:pPr>
              <w:jc w:val="both"/>
              <w:cnfStyle w:val="100000000000" w:firstRow="1" w:lastRow="0" w:firstColumn="0" w:lastColumn="0" w:oddVBand="0" w:evenVBand="0" w:oddHBand="0" w:evenHBand="0" w:firstRowFirstColumn="0" w:firstRowLastColumn="0" w:lastRowFirstColumn="0" w:lastRowLastColumn="0"/>
              <w:rPr>
                <w:rFonts w:cs="Arial"/>
                <w:bCs w:val="0"/>
              </w:rPr>
            </w:pPr>
            <w:r w:rsidRPr="00F86E12">
              <w:rPr>
                <w:rFonts w:cs="Arial"/>
                <w:bCs w:val="0"/>
              </w:rPr>
              <w:t xml:space="preserve">Weighting </w:t>
            </w:r>
          </w:p>
        </w:tc>
        <w:tc>
          <w:tcPr>
            <w:tcW w:w="1979" w:type="dxa"/>
            <w:tcBorders>
              <w:top w:val="none" w:sz="0" w:space="0" w:color="auto"/>
              <w:left w:val="none" w:sz="0" w:space="0" w:color="auto"/>
              <w:bottom w:val="none" w:sz="0" w:space="0" w:color="auto"/>
              <w:right w:val="none" w:sz="0" w:space="0" w:color="auto"/>
            </w:tcBorders>
            <w:shd w:val="clear" w:color="auto" w:fill="808080" w:themeFill="background1" w:themeFillShade="80"/>
          </w:tcPr>
          <w:p w14:paraId="0A24C858" w14:textId="77777777" w:rsidR="00F77FD7" w:rsidRPr="00F86E12" w:rsidRDefault="00F77FD7" w:rsidP="00C55C87">
            <w:pPr>
              <w:jc w:val="both"/>
              <w:cnfStyle w:val="100000000000" w:firstRow="1" w:lastRow="0" w:firstColumn="0" w:lastColumn="0" w:oddVBand="0" w:evenVBand="0" w:oddHBand="0" w:evenHBand="0" w:firstRowFirstColumn="0" w:firstRowLastColumn="0" w:lastRowFirstColumn="0" w:lastRowLastColumn="0"/>
              <w:rPr>
                <w:rFonts w:cs="Arial"/>
                <w:bCs w:val="0"/>
              </w:rPr>
            </w:pPr>
            <w:r w:rsidRPr="00F86E12">
              <w:rPr>
                <w:rFonts w:cs="Arial"/>
                <w:bCs w:val="0"/>
              </w:rPr>
              <w:t>Maximum Marks</w:t>
            </w:r>
          </w:p>
        </w:tc>
        <w:tc>
          <w:tcPr>
            <w:tcW w:w="1966" w:type="dxa"/>
            <w:tcBorders>
              <w:top w:val="none" w:sz="0" w:space="0" w:color="auto"/>
              <w:left w:val="none" w:sz="0" w:space="0" w:color="auto"/>
              <w:bottom w:val="none" w:sz="0" w:space="0" w:color="auto"/>
              <w:right w:val="none" w:sz="0" w:space="0" w:color="auto"/>
            </w:tcBorders>
            <w:shd w:val="clear" w:color="auto" w:fill="808080" w:themeFill="background1" w:themeFillShade="80"/>
          </w:tcPr>
          <w:p w14:paraId="40269ACE" w14:textId="77777777" w:rsidR="00F77FD7" w:rsidRPr="00F86E12" w:rsidRDefault="00F77FD7" w:rsidP="00C55C87">
            <w:pPr>
              <w:jc w:val="both"/>
              <w:cnfStyle w:val="100000000000" w:firstRow="1" w:lastRow="0" w:firstColumn="0" w:lastColumn="0" w:oddVBand="0" w:evenVBand="0" w:oddHBand="0" w:evenHBand="0" w:firstRowFirstColumn="0" w:firstRowLastColumn="0" w:lastRowFirstColumn="0" w:lastRowLastColumn="0"/>
              <w:rPr>
                <w:rFonts w:cs="Arial"/>
              </w:rPr>
            </w:pPr>
            <w:r w:rsidRPr="00F86E12">
              <w:rPr>
                <w:rFonts w:cs="Arial"/>
              </w:rPr>
              <w:t>Minimum Marks Required</w:t>
            </w:r>
          </w:p>
        </w:tc>
      </w:tr>
      <w:tr w:rsidR="00F77FD7" w:rsidRPr="00F86E12" w14:paraId="1ABB260B" w14:textId="77777777" w:rsidTr="0095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shd w:val="clear" w:color="auto" w:fill="808080" w:themeFill="background1" w:themeFillShade="80"/>
          </w:tcPr>
          <w:p w14:paraId="3B7BFEF8" w14:textId="77777777" w:rsidR="00F77FD7" w:rsidRPr="00F86E12" w:rsidRDefault="00F77FD7" w:rsidP="00C55C87">
            <w:pPr>
              <w:jc w:val="both"/>
              <w:rPr>
                <w:rFonts w:cs="Arial"/>
              </w:rPr>
            </w:pPr>
          </w:p>
        </w:tc>
        <w:tc>
          <w:tcPr>
            <w:tcW w:w="1993" w:type="dxa"/>
            <w:shd w:val="clear" w:color="auto" w:fill="D9D9D9" w:themeFill="background1" w:themeFillShade="D9"/>
          </w:tcPr>
          <w:p w14:paraId="1EF13E65" w14:textId="7F1CBAD7" w:rsidR="00F77FD7" w:rsidRPr="00DA4DDB" w:rsidRDefault="00E80E60" w:rsidP="00C55C87">
            <w:pPr>
              <w:jc w:val="both"/>
              <w:cnfStyle w:val="000000100000" w:firstRow="0" w:lastRow="0" w:firstColumn="0" w:lastColumn="0" w:oddVBand="0" w:evenVBand="0" w:oddHBand="1" w:evenHBand="0" w:firstRowFirstColumn="0" w:firstRowLastColumn="0" w:lastRowFirstColumn="0" w:lastRowLastColumn="0"/>
              <w:rPr>
                <w:rFonts w:cs="Arial"/>
                <w:b/>
                <w:bCs/>
              </w:rPr>
            </w:pPr>
            <w:r w:rsidRPr="00DA4DDB">
              <w:rPr>
                <w:rFonts w:cs="Arial"/>
                <w:b/>
                <w:bCs/>
                <w:highlight w:val="lightGray"/>
              </w:rPr>
              <w:t>60</w:t>
            </w:r>
            <w:r w:rsidR="00F77FD7" w:rsidRPr="00DA4DDB">
              <w:rPr>
                <w:rFonts w:cs="Arial"/>
                <w:b/>
                <w:bCs/>
                <w:highlight w:val="lightGray"/>
              </w:rPr>
              <w:t>%</w:t>
            </w:r>
          </w:p>
        </w:tc>
        <w:tc>
          <w:tcPr>
            <w:tcW w:w="1979" w:type="dxa"/>
            <w:shd w:val="clear" w:color="auto" w:fill="D9D9D9" w:themeFill="background1" w:themeFillShade="D9"/>
          </w:tcPr>
          <w:p w14:paraId="27F37B6A" w14:textId="186E1019" w:rsidR="00F77FD7" w:rsidRPr="00DA4DDB" w:rsidRDefault="00E80E60" w:rsidP="00C55C87">
            <w:pPr>
              <w:jc w:val="both"/>
              <w:cnfStyle w:val="000000100000" w:firstRow="0" w:lastRow="0" w:firstColumn="0" w:lastColumn="0" w:oddVBand="0" w:evenVBand="0" w:oddHBand="1" w:evenHBand="0" w:firstRowFirstColumn="0" w:firstRowLastColumn="0" w:lastRowFirstColumn="0" w:lastRowLastColumn="0"/>
              <w:rPr>
                <w:rFonts w:cs="Arial"/>
                <w:b/>
                <w:bCs/>
              </w:rPr>
            </w:pPr>
            <w:r w:rsidRPr="00DA4DDB">
              <w:rPr>
                <w:rFonts w:cs="Arial"/>
                <w:b/>
                <w:bCs/>
              </w:rPr>
              <w:t>6000</w:t>
            </w:r>
          </w:p>
        </w:tc>
        <w:tc>
          <w:tcPr>
            <w:tcW w:w="1966" w:type="dxa"/>
            <w:shd w:val="clear" w:color="auto" w:fill="D9D9D9" w:themeFill="background1" w:themeFillShade="D9"/>
          </w:tcPr>
          <w:p w14:paraId="42D2595D" w14:textId="74417B0C" w:rsidR="00F77FD7" w:rsidRPr="00DA4DDB" w:rsidRDefault="00F77FD7" w:rsidP="00C55C87">
            <w:pPr>
              <w:jc w:val="both"/>
              <w:cnfStyle w:val="000000100000" w:firstRow="0" w:lastRow="0" w:firstColumn="0" w:lastColumn="0" w:oddVBand="0" w:evenVBand="0" w:oddHBand="1" w:evenHBand="0" w:firstRowFirstColumn="0" w:firstRowLastColumn="0" w:lastRowFirstColumn="0" w:lastRowLastColumn="0"/>
              <w:rPr>
                <w:rFonts w:cs="Arial"/>
                <w:b/>
                <w:bCs/>
              </w:rPr>
            </w:pPr>
            <w:r w:rsidRPr="00DA4DDB">
              <w:rPr>
                <w:rFonts w:cs="Arial"/>
                <w:b/>
                <w:bCs/>
              </w:rPr>
              <w:t>N/A</w:t>
            </w:r>
          </w:p>
        </w:tc>
      </w:tr>
      <w:tr w:rsidR="0085613A" w:rsidRPr="00F86E12" w14:paraId="1024D8CD" w14:textId="77777777" w:rsidTr="00952A9D">
        <w:tc>
          <w:tcPr>
            <w:cnfStyle w:val="001000000000" w:firstRow="0" w:lastRow="0" w:firstColumn="1" w:lastColumn="0" w:oddVBand="0" w:evenVBand="0" w:oddHBand="0" w:evenHBand="0" w:firstRowFirstColumn="0" w:firstRowLastColumn="0" w:lastRowFirstColumn="0" w:lastRowLastColumn="0"/>
            <w:tcW w:w="1427" w:type="dxa"/>
          </w:tcPr>
          <w:p w14:paraId="18AF44FF" w14:textId="77777777" w:rsidR="0085613A" w:rsidRPr="00F86E12" w:rsidRDefault="0085613A" w:rsidP="00C55C87">
            <w:pPr>
              <w:jc w:val="both"/>
              <w:rPr>
                <w:rFonts w:cs="Arial"/>
                <w:b w:val="0"/>
                <w:bCs w:val="0"/>
              </w:rPr>
            </w:pPr>
            <w:r w:rsidRPr="00F86E12">
              <w:rPr>
                <w:rFonts w:cs="Arial"/>
              </w:rPr>
              <w:t>Title</w:t>
            </w:r>
          </w:p>
        </w:tc>
        <w:tc>
          <w:tcPr>
            <w:tcW w:w="7589" w:type="dxa"/>
            <w:gridSpan w:val="4"/>
          </w:tcPr>
          <w:p w14:paraId="16F6ABAD" w14:textId="2ED08B32" w:rsidR="0085613A" w:rsidRPr="005425D5" w:rsidRDefault="008273A9" w:rsidP="00C55C87">
            <w:pPr>
              <w:jc w:val="both"/>
              <w:cnfStyle w:val="000000000000" w:firstRow="0" w:lastRow="0" w:firstColumn="0" w:lastColumn="0" w:oddVBand="0" w:evenVBand="0" w:oddHBand="0" w:evenHBand="0" w:firstRowFirstColumn="0" w:firstRowLastColumn="0" w:lastRowFirstColumn="0" w:lastRowLastColumn="0"/>
              <w:rPr>
                <w:rFonts w:cs="Arial"/>
                <w:b/>
                <w:bCs/>
                <w:highlight w:val="lightGray"/>
              </w:rPr>
            </w:pPr>
            <w:r w:rsidRPr="005425D5">
              <w:rPr>
                <w:rFonts w:cs="Arial"/>
                <w:b/>
                <w:bCs/>
              </w:rPr>
              <w:t>C</w:t>
            </w:r>
            <w:r w:rsidR="007A31DD" w:rsidRPr="005425D5">
              <w:rPr>
                <w:rFonts w:cs="Arial"/>
                <w:b/>
                <w:bCs/>
              </w:rPr>
              <w:t xml:space="preserve">ost </w:t>
            </w:r>
            <w:r w:rsidR="00E80E60" w:rsidRPr="005425D5">
              <w:rPr>
                <w:rFonts w:cs="Arial"/>
                <w:b/>
                <w:bCs/>
              </w:rPr>
              <w:t xml:space="preserve">Criterion </w:t>
            </w:r>
          </w:p>
        </w:tc>
      </w:tr>
      <w:bookmarkEnd w:id="69"/>
      <w:tr w:rsidR="0085613A" w:rsidRPr="00F86E12" w14:paraId="5321553C" w14:textId="77777777" w:rsidTr="0095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709DF8DA" w14:textId="77777777" w:rsidR="0085613A" w:rsidRPr="00F86E12" w:rsidRDefault="0085613A" w:rsidP="00C55C87">
            <w:pPr>
              <w:jc w:val="both"/>
              <w:rPr>
                <w:rFonts w:cs="Arial"/>
                <w:b w:val="0"/>
                <w:bCs w:val="0"/>
              </w:rPr>
            </w:pPr>
            <w:r w:rsidRPr="00F86E12">
              <w:rPr>
                <w:rFonts w:cs="Arial"/>
              </w:rPr>
              <w:t>Description</w:t>
            </w:r>
          </w:p>
        </w:tc>
        <w:tc>
          <w:tcPr>
            <w:tcW w:w="7589" w:type="dxa"/>
            <w:gridSpan w:val="4"/>
            <w:shd w:val="clear" w:color="auto" w:fill="auto"/>
          </w:tcPr>
          <w:p w14:paraId="7760AEDD" w14:textId="4A678816" w:rsidR="0085613A" w:rsidRPr="00E80E60" w:rsidRDefault="00E80E60" w:rsidP="00C55C87">
            <w:pPr>
              <w:jc w:val="both"/>
              <w:cnfStyle w:val="000000100000" w:firstRow="0" w:lastRow="0" w:firstColumn="0" w:lastColumn="0" w:oddVBand="0" w:evenVBand="0" w:oddHBand="1" w:evenHBand="0" w:firstRowFirstColumn="0" w:firstRowLastColumn="0" w:lastRowFirstColumn="0" w:lastRowLastColumn="0"/>
              <w:rPr>
                <w:rFonts w:cs="Arial"/>
              </w:rPr>
            </w:pPr>
            <w:r w:rsidRPr="00E80E60">
              <w:rPr>
                <w:rFonts w:cs="Arial"/>
              </w:rPr>
              <w:t xml:space="preserve">Please complete the </w:t>
            </w:r>
            <w:r w:rsidR="00C4470C">
              <w:rPr>
                <w:rFonts w:cs="Arial"/>
              </w:rPr>
              <w:t xml:space="preserve">Tender Response </w:t>
            </w:r>
            <w:r w:rsidR="00C4470C" w:rsidRPr="00E80E60">
              <w:rPr>
                <w:rFonts w:cs="Arial"/>
              </w:rPr>
              <w:t>Document</w:t>
            </w:r>
            <w:r w:rsidRPr="00E80E60">
              <w:rPr>
                <w:rFonts w:cs="Arial"/>
              </w:rPr>
              <w:t>. Please ensure that all costs are catered for including customs duties, tariffs, etc.</w:t>
            </w:r>
          </w:p>
        </w:tc>
      </w:tr>
      <w:tr w:rsidR="00F77FD7" w:rsidRPr="00F86E12" w14:paraId="51DB4D08" w14:textId="77777777" w:rsidTr="00952A9D">
        <w:tc>
          <w:tcPr>
            <w:cnfStyle w:val="001000000000" w:firstRow="0" w:lastRow="0" w:firstColumn="1" w:lastColumn="0" w:oddVBand="0" w:evenVBand="0" w:oddHBand="0" w:evenHBand="0" w:firstRowFirstColumn="0" w:firstRowLastColumn="0" w:lastRowFirstColumn="0" w:lastRowLastColumn="0"/>
            <w:tcW w:w="3078" w:type="dxa"/>
            <w:gridSpan w:val="2"/>
            <w:vMerge w:val="restart"/>
            <w:shd w:val="clear" w:color="auto" w:fill="808080" w:themeFill="background1" w:themeFillShade="80"/>
          </w:tcPr>
          <w:p w14:paraId="40CFCFDD" w14:textId="77777777" w:rsidR="00F77FD7" w:rsidRPr="00F86E12" w:rsidRDefault="00F77FD7" w:rsidP="00C55C87">
            <w:pPr>
              <w:jc w:val="both"/>
              <w:rPr>
                <w:rFonts w:cs="Arial"/>
                <w:bCs w:val="0"/>
                <w:color w:val="FFFFFF" w:themeColor="background1"/>
              </w:rPr>
            </w:pPr>
            <w:r w:rsidRPr="00F86E12">
              <w:rPr>
                <w:rFonts w:cs="Arial"/>
                <w:color w:val="FFFFFF" w:themeColor="background1"/>
              </w:rPr>
              <w:t>Criterion B</w:t>
            </w:r>
          </w:p>
        </w:tc>
        <w:tc>
          <w:tcPr>
            <w:tcW w:w="1993" w:type="dxa"/>
            <w:shd w:val="clear" w:color="auto" w:fill="808080" w:themeFill="background1" w:themeFillShade="80"/>
          </w:tcPr>
          <w:p w14:paraId="7F662ECB" w14:textId="77777777"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1979" w:type="dxa"/>
            <w:shd w:val="clear" w:color="auto" w:fill="808080" w:themeFill="background1" w:themeFillShade="80"/>
          </w:tcPr>
          <w:p w14:paraId="0E1E15F7" w14:textId="77777777"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1966" w:type="dxa"/>
            <w:shd w:val="clear" w:color="auto" w:fill="808080" w:themeFill="background1" w:themeFillShade="80"/>
          </w:tcPr>
          <w:p w14:paraId="333D4DB8" w14:textId="2FBB9BB5"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 xml:space="preserve">Minimum Marks </w:t>
            </w:r>
          </w:p>
        </w:tc>
      </w:tr>
      <w:tr w:rsidR="00F77FD7" w:rsidRPr="00F86E12" w14:paraId="44AB9FCC" w14:textId="77777777" w:rsidTr="0095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shd w:val="clear" w:color="auto" w:fill="808080" w:themeFill="background1" w:themeFillShade="80"/>
          </w:tcPr>
          <w:p w14:paraId="652706CB" w14:textId="77777777" w:rsidR="00F77FD7" w:rsidRPr="00F86E12" w:rsidRDefault="00F77FD7" w:rsidP="00C55C87">
            <w:pPr>
              <w:jc w:val="both"/>
              <w:rPr>
                <w:rFonts w:cs="Arial"/>
                <w:color w:val="FFFFFF" w:themeColor="background1"/>
              </w:rPr>
            </w:pPr>
          </w:p>
        </w:tc>
        <w:tc>
          <w:tcPr>
            <w:tcW w:w="1993" w:type="dxa"/>
            <w:shd w:val="clear" w:color="auto" w:fill="D9D9D9" w:themeFill="background1" w:themeFillShade="D9"/>
          </w:tcPr>
          <w:p w14:paraId="253C8040" w14:textId="1C993721" w:rsidR="00F77FD7" w:rsidRPr="00DA4DDB" w:rsidRDefault="005425D5" w:rsidP="00C55C87">
            <w:pPr>
              <w:jc w:val="both"/>
              <w:cnfStyle w:val="000000100000" w:firstRow="0" w:lastRow="0" w:firstColumn="0" w:lastColumn="0" w:oddVBand="0" w:evenVBand="0" w:oddHBand="1" w:evenHBand="0" w:firstRowFirstColumn="0" w:firstRowLastColumn="0" w:lastRowFirstColumn="0" w:lastRowLastColumn="0"/>
              <w:rPr>
                <w:rFonts w:cs="Arial"/>
                <w:b/>
                <w:bCs/>
                <w:color w:val="000000" w:themeColor="text1"/>
              </w:rPr>
            </w:pPr>
            <w:r>
              <w:rPr>
                <w:rFonts w:cs="Arial"/>
                <w:b/>
                <w:bCs/>
                <w:highlight w:val="lightGray"/>
              </w:rPr>
              <w:t>25</w:t>
            </w:r>
            <w:r w:rsidR="00F77FD7" w:rsidRPr="00DA4DDB">
              <w:rPr>
                <w:rFonts w:cs="Arial"/>
                <w:b/>
                <w:bCs/>
                <w:highlight w:val="lightGray"/>
              </w:rPr>
              <w:t>%</w:t>
            </w:r>
          </w:p>
        </w:tc>
        <w:tc>
          <w:tcPr>
            <w:tcW w:w="1979" w:type="dxa"/>
            <w:shd w:val="clear" w:color="auto" w:fill="D9D9D9" w:themeFill="background1" w:themeFillShade="D9"/>
          </w:tcPr>
          <w:p w14:paraId="1D10DD4F" w14:textId="2D2B00FC" w:rsidR="00F77FD7" w:rsidRPr="00DA4DDB" w:rsidRDefault="005425D5" w:rsidP="00C55C87">
            <w:pPr>
              <w:jc w:val="both"/>
              <w:cnfStyle w:val="000000100000" w:firstRow="0" w:lastRow="0" w:firstColumn="0" w:lastColumn="0" w:oddVBand="0" w:evenVBand="0" w:oddHBand="1" w:evenHBand="0" w:firstRowFirstColumn="0" w:firstRowLastColumn="0" w:lastRowFirstColumn="0" w:lastRowLastColumn="0"/>
              <w:rPr>
                <w:rFonts w:cs="Arial"/>
                <w:b/>
                <w:bCs/>
              </w:rPr>
            </w:pPr>
            <w:r>
              <w:rPr>
                <w:rFonts w:cs="Arial"/>
                <w:b/>
                <w:bCs/>
              </w:rPr>
              <w:t>2500</w:t>
            </w:r>
          </w:p>
        </w:tc>
        <w:tc>
          <w:tcPr>
            <w:tcW w:w="1966" w:type="dxa"/>
            <w:shd w:val="clear" w:color="auto" w:fill="D9D9D9" w:themeFill="background1" w:themeFillShade="D9"/>
          </w:tcPr>
          <w:p w14:paraId="2B06F32C" w14:textId="0653C12C" w:rsidR="00F77FD7" w:rsidRPr="00DA4DDB" w:rsidRDefault="00952A9D" w:rsidP="00C55C87">
            <w:pPr>
              <w:jc w:val="both"/>
              <w:cnfStyle w:val="000000100000" w:firstRow="0" w:lastRow="0" w:firstColumn="0" w:lastColumn="0" w:oddVBand="0" w:evenVBand="0" w:oddHBand="1" w:evenHBand="0" w:firstRowFirstColumn="0" w:firstRowLastColumn="0" w:lastRowFirstColumn="0" w:lastRowLastColumn="0"/>
              <w:rPr>
                <w:rFonts w:cs="Arial"/>
                <w:b/>
                <w:bCs/>
              </w:rPr>
            </w:pPr>
            <w:r w:rsidRPr="00DA4DDB">
              <w:rPr>
                <w:rFonts w:cs="Arial"/>
                <w:b/>
                <w:bCs/>
              </w:rPr>
              <w:t>1</w:t>
            </w:r>
            <w:r w:rsidR="005425D5">
              <w:rPr>
                <w:rFonts w:cs="Arial"/>
                <w:b/>
                <w:bCs/>
              </w:rPr>
              <w:t>250</w:t>
            </w:r>
          </w:p>
        </w:tc>
      </w:tr>
      <w:tr w:rsidR="009C2DFE" w:rsidRPr="00F86E12" w14:paraId="42450BFF" w14:textId="77777777" w:rsidTr="00952A9D">
        <w:tc>
          <w:tcPr>
            <w:cnfStyle w:val="001000000000" w:firstRow="0" w:lastRow="0" w:firstColumn="1" w:lastColumn="0" w:oddVBand="0" w:evenVBand="0" w:oddHBand="0" w:evenHBand="0" w:firstRowFirstColumn="0" w:firstRowLastColumn="0" w:lastRowFirstColumn="0" w:lastRowLastColumn="0"/>
            <w:tcW w:w="1427" w:type="dxa"/>
          </w:tcPr>
          <w:p w14:paraId="071E3386" w14:textId="77777777" w:rsidR="009C2DFE" w:rsidRPr="00F86E12" w:rsidRDefault="009C2DFE" w:rsidP="00C55C87">
            <w:pPr>
              <w:jc w:val="both"/>
              <w:rPr>
                <w:rFonts w:cs="Arial"/>
                <w:b w:val="0"/>
                <w:bCs w:val="0"/>
              </w:rPr>
            </w:pPr>
            <w:r w:rsidRPr="00F86E12">
              <w:rPr>
                <w:rFonts w:cs="Arial"/>
              </w:rPr>
              <w:t>Title</w:t>
            </w:r>
          </w:p>
        </w:tc>
        <w:tc>
          <w:tcPr>
            <w:tcW w:w="7589" w:type="dxa"/>
            <w:gridSpan w:val="4"/>
          </w:tcPr>
          <w:p w14:paraId="2CAB4A10" w14:textId="1A7BC00A" w:rsidR="009C2DFE" w:rsidRPr="005425D5" w:rsidRDefault="00E80E60" w:rsidP="00C55C87">
            <w:pPr>
              <w:jc w:val="both"/>
              <w:cnfStyle w:val="000000000000" w:firstRow="0" w:lastRow="0" w:firstColumn="0" w:lastColumn="0" w:oddVBand="0" w:evenVBand="0" w:oddHBand="0" w:evenHBand="0" w:firstRowFirstColumn="0" w:firstRowLastColumn="0" w:lastRowFirstColumn="0" w:lastRowLastColumn="0"/>
              <w:rPr>
                <w:rFonts w:cs="Arial"/>
                <w:b/>
                <w:bCs/>
                <w:highlight w:val="yellow"/>
              </w:rPr>
            </w:pPr>
            <w:r w:rsidRPr="005425D5">
              <w:rPr>
                <w:rFonts w:cs="Arial"/>
                <w:b/>
                <w:bCs/>
              </w:rPr>
              <w:t xml:space="preserve">Proposed Methodology and Delivery Programme   </w:t>
            </w:r>
          </w:p>
        </w:tc>
      </w:tr>
      <w:tr w:rsidR="00952A9D" w:rsidRPr="00F86E12" w14:paraId="7B4FD142" w14:textId="77777777" w:rsidTr="0095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6DEA1AB6" w14:textId="77777777" w:rsidR="00952A9D" w:rsidRPr="00F86E12" w:rsidRDefault="00952A9D" w:rsidP="00952A9D">
            <w:pPr>
              <w:jc w:val="both"/>
              <w:rPr>
                <w:rFonts w:cs="Arial"/>
                <w:b w:val="0"/>
                <w:bCs w:val="0"/>
              </w:rPr>
            </w:pPr>
            <w:r w:rsidRPr="00F86E12">
              <w:rPr>
                <w:rFonts w:cs="Arial"/>
              </w:rPr>
              <w:t>Description</w:t>
            </w:r>
          </w:p>
        </w:tc>
        <w:tc>
          <w:tcPr>
            <w:tcW w:w="7589" w:type="dxa"/>
            <w:gridSpan w:val="4"/>
            <w:shd w:val="clear" w:color="auto" w:fill="auto"/>
          </w:tcPr>
          <w:p w14:paraId="5FE2D511" w14:textId="77777777" w:rsidR="00952A9D" w:rsidRPr="00D32BBF" w:rsidRDefault="00952A9D" w:rsidP="00952A9D">
            <w:pPr>
              <w:spacing w:after="120"/>
              <w:cnfStyle w:val="000000100000" w:firstRow="0" w:lastRow="0" w:firstColumn="0" w:lastColumn="0" w:oddVBand="0" w:evenVBand="0" w:oddHBand="1" w:evenHBand="0" w:firstRowFirstColumn="0" w:firstRowLastColumn="0" w:lastRowFirstColumn="0" w:lastRowLastColumn="0"/>
              <w:rPr>
                <w:lang w:val="en-IE"/>
              </w:rPr>
            </w:pPr>
            <w:r w:rsidRPr="00D32BBF">
              <w:rPr>
                <w:lang w:val="en-IE"/>
              </w:rPr>
              <w:t xml:space="preserve">Economic Operators are required to demonstrate their understanding of the requirements by: </w:t>
            </w:r>
          </w:p>
          <w:p w14:paraId="1C14E00B" w14:textId="421E1F86" w:rsidR="00952A9D" w:rsidRPr="00D32BBF" w:rsidRDefault="00952A9D">
            <w:pPr>
              <w:pStyle w:val="ListParagraph"/>
              <w:numPr>
                <w:ilvl w:val="0"/>
                <w:numId w:val="7"/>
              </w:numPr>
              <w:spacing w:before="240" w:line="276" w:lineRule="auto"/>
              <w:ind w:left="454" w:hanging="425"/>
              <w:jc w:val="both"/>
              <w:cnfStyle w:val="000000100000" w:firstRow="0" w:lastRow="0" w:firstColumn="0" w:lastColumn="0" w:oddVBand="0" w:evenVBand="0" w:oddHBand="1" w:evenHBand="0" w:firstRowFirstColumn="0" w:firstRowLastColumn="0" w:lastRowFirstColumn="0" w:lastRowLastColumn="0"/>
              <w:rPr>
                <w:lang w:val="en-IE"/>
              </w:rPr>
            </w:pPr>
            <w:r w:rsidRPr="00D32BBF">
              <w:rPr>
                <w:lang w:val="en-IE"/>
              </w:rPr>
              <w:t xml:space="preserve">Submitting a detailed methodology taking full account of the Service Requirements, as described in </w:t>
            </w:r>
            <w:r w:rsidR="00616E98">
              <w:rPr>
                <w:lang w:val="en-IE"/>
              </w:rPr>
              <w:t>Section 3</w:t>
            </w:r>
            <w:r w:rsidRPr="00D32BBF">
              <w:rPr>
                <w:lang w:val="en-IE"/>
              </w:rPr>
              <w:t xml:space="preserve"> of the Request for </w:t>
            </w:r>
            <w:r w:rsidR="00C4470C">
              <w:rPr>
                <w:lang w:val="en-IE"/>
              </w:rPr>
              <w:t>Tender</w:t>
            </w:r>
            <w:r w:rsidRPr="00D32BBF">
              <w:rPr>
                <w:lang w:val="en-IE"/>
              </w:rPr>
              <w:t xml:space="preserve"> </w:t>
            </w:r>
            <w:r w:rsidR="001520AB" w:rsidRPr="00D32BBF">
              <w:rPr>
                <w:lang w:val="en-IE"/>
              </w:rPr>
              <w:t>document.</w:t>
            </w:r>
          </w:p>
          <w:p w14:paraId="67E3CAEE" w14:textId="77777777" w:rsidR="00952A9D" w:rsidRPr="00D32BBF" w:rsidRDefault="00952A9D" w:rsidP="00952A9D">
            <w:pPr>
              <w:pStyle w:val="ListParagraph"/>
              <w:ind w:left="454"/>
              <w:cnfStyle w:val="000000100000" w:firstRow="0" w:lastRow="0" w:firstColumn="0" w:lastColumn="0" w:oddVBand="0" w:evenVBand="0" w:oddHBand="1" w:evenHBand="0" w:firstRowFirstColumn="0" w:firstRowLastColumn="0" w:lastRowFirstColumn="0" w:lastRowLastColumn="0"/>
              <w:rPr>
                <w:lang w:val="en-IE"/>
              </w:rPr>
            </w:pPr>
            <w:r w:rsidRPr="00D32BBF">
              <w:rPr>
                <w:lang w:val="en-IE"/>
              </w:rPr>
              <w:t xml:space="preserve">The methodology must: </w:t>
            </w:r>
          </w:p>
          <w:p w14:paraId="28ECEA7F" w14:textId="77777777" w:rsidR="00952A9D" w:rsidRPr="00D32BBF" w:rsidRDefault="00952A9D">
            <w:pPr>
              <w:pStyle w:val="ListParagraph"/>
              <w:numPr>
                <w:ilvl w:val="0"/>
                <w:numId w:val="8"/>
              </w:numPr>
              <w:spacing w:before="240" w:line="276" w:lineRule="auto"/>
              <w:ind w:left="1021" w:hanging="425"/>
              <w:jc w:val="both"/>
              <w:cnfStyle w:val="000000100000" w:firstRow="0" w:lastRow="0" w:firstColumn="0" w:lastColumn="0" w:oddVBand="0" w:evenVBand="0" w:oddHBand="1" w:evenHBand="0" w:firstRowFirstColumn="0" w:firstRowLastColumn="0" w:lastRowFirstColumn="0" w:lastRowLastColumn="0"/>
              <w:rPr>
                <w:lang w:val="en-IE"/>
              </w:rPr>
            </w:pPr>
            <w:r w:rsidRPr="00D32BBF">
              <w:rPr>
                <w:lang w:val="en-IE"/>
              </w:rPr>
              <w:t>demonstrate the Economic Operators understanding of, and ability to deliver, the Service Requirement, with reference made to 3 No. similar projects they have had direct involvement in.</w:t>
            </w:r>
          </w:p>
          <w:p w14:paraId="23ECE267" w14:textId="2F97BEDF" w:rsidR="00952A9D" w:rsidRPr="00D32BBF" w:rsidRDefault="00952A9D">
            <w:pPr>
              <w:pStyle w:val="ListParagraph"/>
              <w:numPr>
                <w:ilvl w:val="0"/>
                <w:numId w:val="8"/>
              </w:numPr>
              <w:spacing w:before="240" w:line="276" w:lineRule="auto"/>
              <w:ind w:left="1021" w:hanging="425"/>
              <w:jc w:val="both"/>
              <w:cnfStyle w:val="000000100000" w:firstRow="0" w:lastRow="0" w:firstColumn="0" w:lastColumn="0" w:oddVBand="0" w:evenVBand="0" w:oddHBand="1" w:evenHBand="0" w:firstRowFirstColumn="0" w:firstRowLastColumn="0" w:lastRowFirstColumn="0" w:lastRowLastColumn="0"/>
              <w:rPr>
                <w:lang w:val="en-IE"/>
              </w:rPr>
            </w:pPr>
            <w:r w:rsidRPr="00D32BBF">
              <w:t xml:space="preserve">specifically address each of the requirements listed in </w:t>
            </w:r>
            <w:r w:rsidR="00616E98">
              <w:t>Section 3</w:t>
            </w:r>
            <w:r w:rsidRPr="00D32BBF">
              <w:t xml:space="preserve"> </w:t>
            </w:r>
            <w:r w:rsidR="000E1BE8">
              <w:t xml:space="preserve">of the </w:t>
            </w:r>
            <w:r w:rsidRPr="00D32BBF">
              <w:t>Service Requirements and all other requirements as noted in the tender documentation.</w:t>
            </w:r>
          </w:p>
          <w:p w14:paraId="51B66235" w14:textId="77777777" w:rsidR="00952A9D" w:rsidRPr="00E902AF" w:rsidRDefault="00952A9D" w:rsidP="00952A9D">
            <w:pPr>
              <w:spacing w:after="120"/>
              <w:ind w:left="454"/>
              <w:cnfStyle w:val="000000100000" w:firstRow="0" w:lastRow="0" w:firstColumn="0" w:lastColumn="0" w:oddVBand="0" w:evenVBand="0" w:oddHBand="1" w:evenHBand="0" w:firstRowFirstColumn="0" w:firstRowLastColumn="0" w:lastRowFirstColumn="0" w:lastRowLastColumn="0"/>
              <w:rPr>
                <w:b/>
                <w:bCs/>
                <w:lang w:val="en-IE"/>
              </w:rPr>
            </w:pPr>
            <w:r w:rsidRPr="00E902AF">
              <w:rPr>
                <w:b/>
                <w:bCs/>
                <w:lang w:val="en-IE"/>
              </w:rPr>
              <w:t>The Economic Operators submitted methodology must demonstrate:</w:t>
            </w:r>
          </w:p>
          <w:p w14:paraId="5CE26E75" w14:textId="77777777" w:rsidR="00952A9D" w:rsidRPr="00D32BBF" w:rsidRDefault="00952A9D">
            <w:pPr>
              <w:pStyle w:val="ListParagraph"/>
              <w:numPr>
                <w:ilvl w:val="0"/>
                <w:numId w:val="10"/>
              </w:numPr>
              <w:spacing w:after="120" w:line="276" w:lineRule="auto"/>
              <w:ind w:left="1021" w:hanging="425"/>
              <w:jc w:val="both"/>
              <w:cnfStyle w:val="000000100000" w:firstRow="0" w:lastRow="0" w:firstColumn="0" w:lastColumn="0" w:oddVBand="0" w:evenVBand="0" w:oddHBand="1" w:evenHBand="0" w:firstRowFirstColumn="0" w:firstRowLastColumn="0" w:lastRowFirstColumn="0" w:lastRowLastColumn="0"/>
              <w:rPr>
                <w:lang w:val="en-IE"/>
              </w:rPr>
            </w:pPr>
            <w:r w:rsidRPr="00D32BBF">
              <w:t>relevant experience in the delivery of digital data involving</w:t>
            </w:r>
            <w:r w:rsidRPr="00D32BBF">
              <w:rPr>
                <w:lang w:val="en-IE"/>
              </w:rPr>
              <w:t xml:space="preserve">: </w:t>
            </w:r>
          </w:p>
          <w:p w14:paraId="75B46B39" w14:textId="77777777" w:rsidR="00952A9D" w:rsidRPr="00D32BBF" w:rsidRDefault="00952A9D">
            <w:pPr>
              <w:pStyle w:val="ListParagraph"/>
              <w:numPr>
                <w:ilvl w:val="0"/>
                <w:numId w:val="9"/>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rPr>
                <w:lang w:val="en-IE"/>
              </w:rPr>
            </w:pPr>
            <w:r w:rsidRPr="00D32BBF">
              <w:t>data visualisation dashboards,</w:t>
            </w:r>
          </w:p>
          <w:p w14:paraId="2582590D" w14:textId="77777777" w:rsidR="00952A9D" w:rsidRPr="00D32BBF" w:rsidRDefault="00952A9D">
            <w:pPr>
              <w:pStyle w:val="ListParagraph"/>
              <w:numPr>
                <w:ilvl w:val="0"/>
                <w:numId w:val="9"/>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rPr>
                <w:lang w:val="en-IE"/>
              </w:rPr>
            </w:pPr>
            <w:r w:rsidRPr="00D32BBF">
              <w:rPr>
                <w:lang w:val="en-IE"/>
              </w:rPr>
              <w:t>Integration of multiple, data collection devices,</w:t>
            </w:r>
          </w:p>
          <w:p w14:paraId="149F1E91" w14:textId="77777777" w:rsidR="00952A9D" w:rsidRPr="00D32BBF" w:rsidRDefault="00952A9D">
            <w:pPr>
              <w:pStyle w:val="ListParagraph"/>
              <w:numPr>
                <w:ilvl w:val="0"/>
                <w:numId w:val="9"/>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rPr>
                <w:lang w:val="en-IE"/>
              </w:rPr>
            </w:pPr>
            <w:r w:rsidRPr="00D32BBF">
              <w:rPr>
                <w:lang w:val="en-IE"/>
              </w:rPr>
              <w:lastRenderedPageBreak/>
              <w:t>Handling of both continuous and non-continuous data inputs, and</w:t>
            </w:r>
          </w:p>
          <w:p w14:paraId="37646829" w14:textId="77777777" w:rsidR="00952A9D" w:rsidRPr="00D32BBF" w:rsidRDefault="00952A9D">
            <w:pPr>
              <w:pStyle w:val="ListParagraph"/>
              <w:numPr>
                <w:ilvl w:val="0"/>
                <w:numId w:val="9"/>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rPr>
                <w:lang w:val="en-IE"/>
              </w:rPr>
            </w:pPr>
            <w:r w:rsidRPr="00D32BBF">
              <w:rPr>
                <w:lang w:val="en-IE"/>
              </w:rPr>
              <w:t>High availability public facing digital dashboards.</w:t>
            </w:r>
          </w:p>
          <w:p w14:paraId="21FCAB50" w14:textId="77777777" w:rsidR="00952A9D" w:rsidRPr="00D32BBF" w:rsidRDefault="00952A9D">
            <w:pPr>
              <w:pStyle w:val="ListParagraph"/>
              <w:numPr>
                <w:ilvl w:val="0"/>
                <w:numId w:val="10"/>
              </w:numPr>
              <w:spacing w:after="120" w:line="276" w:lineRule="auto"/>
              <w:ind w:left="1021" w:hanging="425"/>
              <w:jc w:val="both"/>
              <w:cnfStyle w:val="000000100000" w:firstRow="0" w:lastRow="0" w:firstColumn="0" w:lastColumn="0" w:oddVBand="0" w:evenVBand="0" w:oddHBand="1" w:evenHBand="0" w:firstRowFirstColumn="0" w:firstRowLastColumn="0" w:lastRowFirstColumn="0" w:lastRowLastColumn="0"/>
            </w:pPr>
            <w:r w:rsidRPr="00D32BBF">
              <w:t>relevant experience in developing dashboards that process or display environmental, scientific, or technical measurement data, involving:</w:t>
            </w:r>
          </w:p>
          <w:p w14:paraId="7544DB4D" w14:textId="77777777" w:rsidR="00952A9D" w:rsidRPr="00643585" w:rsidRDefault="00952A9D">
            <w:pPr>
              <w:pStyle w:val="ListParagraph"/>
              <w:numPr>
                <w:ilvl w:val="0"/>
                <w:numId w:val="9"/>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pPr>
            <w:r w:rsidRPr="00643585">
              <w:t>Air quality, light pollution, astronomical, meteorological, acoustic, or similar environmental monitoring systems.</w:t>
            </w:r>
          </w:p>
          <w:p w14:paraId="6D9DFE7F" w14:textId="77777777" w:rsidR="00952A9D" w:rsidRPr="00643585" w:rsidRDefault="00952A9D">
            <w:pPr>
              <w:pStyle w:val="ListParagraph"/>
              <w:numPr>
                <w:ilvl w:val="0"/>
                <w:numId w:val="9"/>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pPr>
            <w:r w:rsidRPr="00643585">
              <w:t>Calibration, validation, cleaning, and interpretation of environmental datasets.</w:t>
            </w:r>
          </w:p>
          <w:p w14:paraId="61395322" w14:textId="77777777" w:rsidR="00952A9D" w:rsidRPr="00D32BBF" w:rsidRDefault="00952A9D">
            <w:pPr>
              <w:pStyle w:val="ListParagraph"/>
              <w:numPr>
                <w:ilvl w:val="0"/>
                <w:numId w:val="10"/>
              </w:numPr>
              <w:spacing w:after="120" w:line="276" w:lineRule="auto"/>
              <w:ind w:left="1021" w:hanging="425"/>
              <w:jc w:val="both"/>
              <w:cnfStyle w:val="000000100000" w:firstRow="0" w:lastRow="0" w:firstColumn="0" w:lastColumn="0" w:oddVBand="0" w:evenVBand="0" w:oddHBand="1" w:evenHBand="0" w:firstRowFirstColumn="0" w:firstRowLastColumn="0" w:lastRowFirstColumn="0" w:lastRowLastColumn="0"/>
            </w:pPr>
            <w:r w:rsidRPr="00D32BBF">
              <w:t xml:space="preserve">relevant experience in: </w:t>
            </w:r>
          </w:p>
          <w:p w14:paraId="6F372913" w14:textId="77777777" w:rsidR="00952A9D" w:rsidRPr="00643585" w:rsidRDefault="00952A9D">
            <w:pPr>
              <w:pStyle w:val="ListParagraph"/>
              <w:numPr>
                <w:ilvl w:val="0"/>
                <w:numId w:val="9"/>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pPr>
            <w:r w:rsidRPr="00643585">
              <w:t>Visitor facing digital experiences for tourism, heritage, conservation, or science communication</w:t>
            </w:r>
          </w:p>
          <w:p w14:paraId="322FA30F" w14:textId="77777777" w:rsidR="00952A9D" w:rsidRPr="00643585" w:rsidRDefault="00952A9D">
            <w:pPr>
              <w:pStyle w:val="ListParagraph"/>
              <w:numPr>
                <w:ilvl w:val="0"/>
                <w:numId w:val="9"/>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pPr>
            <w:r w:rsidRPr="00643585">
              <w:t>Secure user generated content submission systems,</w:t>
            </w:r>
          </w:p>
          <w:p w14:paraId="688F3251" w14:textId="77777777" w:rsidR="00952A9D" w:rsidRPr="00643585" w:rsidRDefault="00952A9D">
            <w:pPr>
              <w:pStyle w:val="ListParagraph"/>
              <w:numPr>
                <w:ilvl w:val="0"/>
                <w:numId w:val="9"/>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pPr>
            <w:r w:rsidRPr="00643585">
              <w:t>Validation and moderation workflows</w:t>
            </w:r>
          </w:p>
          <w:p w14:paraId="588A2C49" w14:textId="77777777" w:rsidR="00952A9D" w:rsidRPr="00D32BBF" w:rsidRDefault="00952A9D">
            <w:pPr>
              <w:pStyle w:val="ListParagraph"/>
              <w:numPr>
                <w:ilvl w:val="0"/>
                <w:numId w:val="10"/>
              </w:numPr>
              <w:spacing w:after="120" w:line="276" w:lineRule="auto"/>
              <w:ind w:left="1021" w:hanging="425"/>
              <w:jc w:val="both"/>
              <w:cnfStyle w:val="000000100000" w:firstRow="0" w:lastRow="0" w:firstColumn="0" w:lastColumn="0" w:oddVBand="0" w:evenVBand="0" w:oddHBand="1" w:evenHBand="0" w:firstRowFirstColumn="0" w:firstRowLastColumn="0" w:lastRowFirstColumn="0" w:lastRowLastColumn="0"/>
            </w:pPr>
            <w:r w:rsidRPr="00D32BBF">
              <w:t>core technical and compliance capabilities in the following key competencies:</w:t>
            </w:r>
          </w:p>
          <w:p w14:paraId="47D1C4B6" w14:textId="77777777" w:rsidR="00952A9D" w:rsidRPr="00643585" w:rsidRDefault="00952A9D">
            <w:pPr>
              <w:pStyle w:val="ListParagraph"/>
              <w:numPr>
                <w:ilvl w:val="0"/>
                <w:numId w:val="11"/>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pPr>
            <w:r w:rsidRPr="00643585">
              <w:t>Robust Reporting &amp; Compliance: Ability to generate automated, customisable reports that support certification processes, with secure</w:t>
            </w:r>
            <w:r w:rsidRPr="00D32BBF">
              <w:rPr>
                <w:lang w:val="en-IE"/>
              </w:rPr>
              <w:t>, standards</w:t>
            </w:r>
            <w:r w:rsidRPr="00D32BBF">
              <w:rPr>
                <w:rFonts w:ascii="Cambria Math" w:hAnsi="Cambria Math" w:cs="Cambria Math"/>
                <w:lang w:val="en-IE"/>
              </w:rPr>
              <w:t>‑</w:t>
            </w:r>
            <w:r w:rsidRPr="00D32BBF">
              <w:rPr>
                <w:lang w:val="en-IE"/>
              </w:rPr>
              <w:t>aligned system architecture ensuring full GDPR and data</w:t>
            </w:r>
            <w:r w:rsidRPr="00D32BBF">
              <w:rPr>
                <w:rFonts w:ascii="Cambria Math" w:hAnsi="Cambria Math" w:cs="Cambria Math"/>
                <w:lang w:val="en-IE"/>
              </w:rPr>
              <w:t>‑</w:t>
            </w:r>
            <w:r w:rsidRPr="00D32BBF">
              <w:rPr>
                <w:lang w:val="en-IE"/>
              </w:rPr>
              <w:t>security compliance.</w:t>
            </w:r>
          </w:p>
          <w:p w14:paraId="55744BF0" w14:textId="77777777" w:rsidR="00952A9D" w:rsidRPr="00643585" w:rsidRDefault="00952A9D">
            <w:pPr>
              <w:pStyle w:val="ListParagraph"/>
              <w:numPr>
                <w:ilvl w:val="0"/>
                <w:numId w:val="11"/>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pPr>
            <w:r w:rsidRPr="00643585">
              <w:rPr>
                <w:lang w:val="en-IE"/>
              </w:rPr>
              <w:t>High</w:t>
            </w:r>
            <w:r w:rsidRPr="00643585">
              <w:rPr>
                <w:rFonts w:ascii="Cambria Math" w:hAnsi="Cambria Math" w:cs="Cambria Math"/>
                <w:lang w:val="en-IE"/>
              </w:rPr>
              <w:t>‑</w:t>
            </w:r>
            <w:r w:rsidRPr="00643585">
              <w:rPr>
                <w:lang w:val="en-IE"/>
              </w:rPr>
              <w:t>Quality User Experience: Proven capability in delivering accessible, brand</w:t>
            </w:r>
            <w:r w:rsidRPr="00643585">
              <w:rPr>
                <w:rFonts w:ascii="Cambria Math" w:hAnsi="Cambria Math" w:cs="Cambria Math"/>
                <w:lang w:val="en-IE"/>
              </w:rPr>
              <w:t>‑</w:t>
            </w:r>
            <w:r w:rsidRPr="00643585">
              <w:rPr>
                <w:lang w:val="en-IE"/>
              </w:rPr>
              <w:t>aligned, responsive user interface /user experience across desktop and mobile environments.</w:t>
            </w:r>
          </w:p>
          <w:p w14:paraId="69921D83" w14:textId="77777777" w:rsidR="00952A9D" w:rsidRPr="00D32BBF" w:rsidRDefault="00952A9D">
            <w:pPr>
              <w:pStyle w:val="ListParagraph"/>
              <w:numPr>
                <w:ilvl w:val="0"/>
                <w:numId w:val="11"/>
              </w:numPr>
              <w:spacing w:line="276" w:lineRule="auto"/>
              <w:ind w:left="1447" w:hanging="426"/>
              <w:jc w:val="both"/>
              <w:cnfStyle w:val="000000100000" w:firstRow="0" w:lastRow="0" w:firstColumn="0" w:lastColumn="0" w:oddVBand="0" w:evenVBand="0" w:oddHBand="1" w:evenHBand="0" w:firstRowFirstColumn="0" w:firstRowLastColumn="0" w:lastRowFirstColumn="0" w:lastRowLastColumn="0"/>
            </w:pPr>
            <w:r w:rsidRPr="00643585">
              <w:rPr>
                <w:lang w:val="en-IE"/>
              </w:rPr>
              <w:t>Secure Community Data Workflows: Expertise in designing secure, validated workflows for externally submitted data, including moderation, audit trails, and structured submission interfaces.</w:t>
            </w:r>
          </w:p>
          <w:p w14:paraId="258316F0" w14:textId="77777777" w:rsidR="00952A9D" w:rsidRPr="00D32BBF" w:rsidRDefault="00952A9D" w:rsidP="00952A9D">
            <w:pPr>
              <w:pStyle w:val="ListParagraph"/>
              <w:ind w:left="1080"/>
              <w:cnfStyle w:val="000000100000" w:firstRow="0" w:lastRow="0" w:firstColumn="0" w:lastColumn="0" w:oddVBand="0" w:evenVBand="0" w:oddHBand="1" w:evenHBand="0" w:firstRowFirstColumn="0" w:firstRowLastColumn="0" w:lastRowFirstColumn="0" w:lastRowLastColumn="0"/>
            </w:pPr>
          </w:p>
          <w:p w14:paraId="3113C1B1" w14:textId="77777777" w:rsidR="00952A9D" w:rsidRPr="00D32BBF" w:rsidRDefault="00952A9D">
            <w:pPr>
              <w:pStyle w:val="ListParagraph"/>
              <w:numPr>
                <w:ilvl w:val="0"/>
                <w:numId w:val="7"/>
              </w:numPr>
              <w:spacing w:before="240" w:line="276" w:lineRule="auto"/>
              <w:jc w:val="both"/>
              <w:cnfStyle w:val="000000100000" w:firstRow="0" w:lastRow="0" w:firstColumn="0" w:lastColumn="0" w:oddVBand="0" w:evenVBand="0" w:oddHBand="1" w:evenHBand="0" w:firstRowFirstColumn="0" w:firstRowLastColumn="0" w:lastRowFirstColumn="0" w:lastRowLastColumn="0"/>
              <w:rPr>
                <w:lang w:val="en-IE"/>
              </w:rPr>
            </w:pPr>
            <w:r w:rsidRPr="00D32BBF">
              <w:rPr>
                <w:lang w:val="en-IE"/>
              </w:rPr>
              <w:t xml:space="preserve">Submitting a detailed programme which demonstrates clear time bound service delivery proposals, in accordance with the stated maximum project duration of 6 months. </w:t>
            </w:r>
          </w:p>
          <w:p w14:paraId="0B5930FE" w14:textId="77777777" w:rsidR="007B6B45" w:rsidRDefault="00952A9D" w:rsidP="007B6B45">
            <w:pPr>
              <w:spacing w:after="120"/>
              <w:cnfStyle w:val="000000100000" w:firstRow="0" w:lastRow="0" w:firstColumn="0" w:lastColumn="0" w:oddVBand="0" w:evenVBand="0" w:oddHBand="1" w:evenHBand="0" w:firstRowFirstColumn="0" w:firstRowLastColumn="0" w:lastRowFirstColumn="0" w:lastRowLastColumn="0"/>
              <w:rPr>
                <w:b/>
                <w:bCs/>
                <w:lang w:val="en-IE"/>
              </w:rPr>
            </w:pPr>
            <w:r w:rsidRPr="00D32BBF">
              <w:rPr>
                <w:b/>
                <w:bCs/>
                <w:lang w:val="en-IE"/>
              </w:rPr>
              <w:t xml:space="preserve">(Maximum Limit of </w:t>
            </w:r>
            <w:r w:rsidRPr="00D32BBF">
              <w:rPr>
                <w:b/>
                <w:bCs/>
                <w:u w:val="single"/>
                <w:lang w:val="en-IE"/>
              </w:rPr>
              <w:t>1</w:t>
            </w:r>
            <w:r>
              <w:rPr>
                <w:b/>
                <w:bCs/>
                <w:u w:val="single"/>
                <w:lang w:val="en-IE"/>
              </w:rPr>
              <w:t>5</w:t>
            </w:r>
            <w:r w:rsidRPr="00D32BBF">
              <w:rPr>
                <w:b/>
                <w:bCs/>
                <w:u w:val="single"/>
                <w:lang w:val="en-IE"/>
              </w:rPr>
              <w:t>00</w:t>
            </w:r>
            <w:r w:rsidRPr="00D32BBF">
              <w:rPr>
                <w:b/>
                <w:bCs/>
                <w:lang w:val="en-IE"/>
              </w:rPr>
              <w:t xml:space="preserve"> words excluding CVs, tables, graphs and figures)</w:t>
            </w:r>
            <w:r w:rsidR="002568B9">
              <w:rPr>
                <w:b/>
                <w:bCs/>
                <w:lang w:val="en-IE"/>
              </w:rPr>
              <w:t>.</w:t>
            </w:r>
          </w:p>
          <w:p w14:paraId="490FB998" w14:textId="24EE16F6" w:rsidR="002568B9" w:rsidRPr="007B6B45" w:rsidRDefault="002568B9" w:rsidP="007B6B45">
            <w:pPr>
              <w:spacing w:after="120"/>
              <w:cnfStyle w:val="000000100000" w:firstRow="0" w:lastRow="0" w:firstColumn="0" w:lastColumn="0" w:oddVBand="0" w:evenVBand="0" w:oddHBand="1" w:evenHBand="0" w:firstRowFirstColumn="0" w:firstRowLastColumn="0" w:lastRowFirstColumn="0" w:lastRowLastColumn="0"/>
              <w:rPr>
                <w:b/>
                <w:bCs/>
                <w:lang w:val="en-IE"/>
              </w:rPr>
            </w:pPr>
          </w:p>
        </w:tc>
      </w:tr>
      <w:tr w:rsidR="00F77FD7" w:rsidRPr="00F86E12" w14:paraId="61B20B5C" w14:textId="77777777" w:rsidTr="00952A9D">
        <w:tc>
          <w:tcPr>
            <w:cnfStyle w:val="001000000000" w:firstRow="0" w:lastRow="0" w:firstColumn="1" w:lastColumn="0" w:oddVBand="0" w:evenVBand="0" w:oddHBand="0" w:evenHBand="0" w:firstRowFirstColumn="0" w:firstRowLastColumn="0" w:lastRowFirstColumn="0" w:lastRowLastColumn="0"/>
            <w:tcW w:w="3078" w:type="dxa"/>
            <w:gridSpan w:val="2"/>
            <w:vMerge w:val="restart"/>
            <w:shd w:val="clear" w:color="auto" w:fill="808080" w:themeFill="background1" w:themeFillShade="80"/>
          </w:tcPr>
          <w:p w14:paraId="401BD766" w14:textId="77777777" w:rsidR="00F77FD7" w:rsidRPr="00F86E12" w:rsidRDefault="00F77FD7" w:rsidP="00C55C87">
            <w:pPr>
              <w:jc w:val="both"/>
              <w:rPr>
                <w:rFonts w:cs="Arial"/>
                <w:bCs w:val="0"/>
                <w:color w:val="FFFFFF" w:themeColor="background1"/>
              </w:rPr>
            </w:pPr>
            <w:r w:rsidRPr="00F86E12">
              <w:rPr>
                <w:rFonts w:cs="Arial"/>
                <w:color w:val="FFFFFF" w:themeColor="background1"/>
              </w:rPr>
              <w:lastRenderedPageBreak/>
              <w:t>Criterion C</w:t>
            </w:r>
          </w:p>
        </w:tc>
        <w:tc>
          <w:tcPr>
            <w:tcW w:w="1993" w:type="dxa"/>
            <w:shd w:val="clear" w:color="auto" w:fill="808080" w:themeFill="background1" w:themeFillShade="80"/>
          </w:tcPr>
          <w:p w14:paraId="072338CD" w14:textId="77777777"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1979" w:type="dxa"/>
            <w:shd w:val="clear" w:color="auto" w:fill="808080" w:themeFill="background1" w:themeFillShade="80"/>
          </w:tcPr>
          <w:p w14:paraId="6D46D4A8" w14:textId="77777777"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1966" w:type="dxa"/>
            <w:shd w:val="clear" w:color="auto" w:fill="808080" w:themeFill="background1" w:themeFillShade="80"/>
          </w:tcPr>
          <w:p w14:paraId="5159161C" w14:textId="4B513F60"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 xml:space="preserve">Minimum Marks </w:t>
            </w:r>
          </w:p>
        </w:tc>
      </w:tr>
      <w:tr w:rsidR="00F77FD7" w:rsidRPr="00F86E12" w14:paraId="36C4222C" w14:textId="77777777" w:rsidTr="0095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shd w:val="clear" w:color="auto" w:fill="808080" w:themeFill="background1" w:themeFillShade="80"/>
          </w:tcPr>
          <w:p w14:paraId="066AA470" w14:textId="77777777" w:rsidR="00F77FD7" w:rsidRPr="00F86E12" w:rsidRDefault="00F77FD7" w:rsidP="00C55C87">
            <w:pPr>
              <w:jc w:val="both"/>
              <w:rPr>
                <w:rFonts w:cs="Arial"/>
                <w:b w:val="0"/>
                <w:color w:val="FFFFFF" w:themeColor="background1"/>
              </w:rPr>
            </w:pPr>
          </w:p>
        </w:tc>
        <w:tc>
          <w:tcPr>
            <w:tcW w:w="1993" w:type="dxa"/>
            <w:shd w:val="clear" w:color="auto" w:fill="D9D9D9" w:themeFill="background1" w:themeFillShade="D9"/>
          </w:tcPr>
          <w:p w14:paraId="44331243" w14:textId="347AA5DA" w:rsidR="00F77FD7" w:rsidRPr="00DA4DDB" w:rsidRDefault="00DA4DDB" w:rsidP="00C55C87">
            <w:pPr>
              <w:jc w:val="both"/>
              <w:cnfStyle w:val="000000100000" w:firstRow="0" w:lastRow="0" w:firstColumn="0" w:lastColumn="0" w:oddVBand="0" w:evenVBand="0" w:oddHBand="1" w:evenHBand="0" w:firstRowFirstColumn="0" w:firstRowLastColumn="0" w:lastRowFirstColumn="0" w:lastRowLastColumn="0"/>
              <w:rPr>
                <w:rFonts w:cs="Arial"/>
                <w:b/>
                <w:bCs/>
              </w:rPr>
            </w:pPr>
            <w:r w:rsidRPr="00DA4DDB">
              <w:rPr>
                <w:rFonts w:cs="Arial"/>
                <w:b/>
                <w:bCs/>
                <w:highlight w:val="lightGray"/>
              </w:rPr>
              <w:t>10</w:t>
            </w:r>
            <w:r w:rsidR="00F77FD7" w:rsidRPr="00DA4DDB">
              <w:rPr>
                <w:rFonts w:cs="Arial"/>
                <w:b/>
                <w:bCs/>
                <w:highlight w:val="lightGray"/>
              </w:rPr>
              <w:t>%</w:t>
            </w:r>
          </w:p>
        </w:tc>
        <w:tc>
          <w:tcPr>
            <w:tcW w:w="1979" w:type="dxa"/>
            <w:shd w:val="clear" w:color="auto" w:fill="D9D9D9" w:themeFill="background1" w:themeFillShade="D9"/>
          </w:tcPr>
          <w:p w14:paraId="7650694E" w14:textId="4897DD9D" w:rsidR="00F77FD7" w:rsidRPr="00DA4DDB" w:rsidRDefault="00DA4DDB" w:rsidP="00C55C87">
            <w:pPr>
              <w:jc w:val="both"/>
              <w:cnfStyle w:val="000000100000" w:firstRow="0" w:lastRow="0" w:firstColumn="0" w:lastColumn="0" w:oddVBand="0" w:evenVBand="0" w:oddHBand="1" w:evenHBand="0" w:firstRowFirstColumn="0" w:firstRowLastColumn="0" w:lastRowFirstColumn="0" w:lastRowLastColumn="0"/>
              <w:rPr>
                <w:rFonts w:cs="Arial"/>
                <w:b/>
                <w:bCs/>
                <w:highlight w:val="yellow"/>
              </w:rPr>
            </w:pPr>
            <w:r w:rsidRPr="00DA4DDB">
              <w:rPr>
                <w:rFonts w:cs="Arial"/>
                <w:b/>
                <w:bCs/>
                <w:highlight w:val="lightGray"/>
              </w:rPr>
              <w:t>1000</w:t>
            </w:r>
          </w:p>
        </w:tc>
        <w:tc>
          <w:tcPr>
            <w:tcW w:w="1966" w:type="dxa"/>
            <w:shd w:val="clear" w:color="auto" w:fill="D9D9D9" w:themeFill="background1" w:themeFillShade="D9"/>
          </w:tcPr>
          <w:p w14:paraId="05E4D4CB" w14:textId="7836D14C" w:rsidR="00F77FD7" w:rsidRPr="00DA4DDB" w:rsidRDefault="00DA4DDB" w:rsidP="00C55C87">
            <w:pPr>
              <w:jc w:val="both"/>
              <w:cnfStyle w:val="000000100000" w:firstRow="0" w:lastRow="0" w:firstColumn="0" w:lastColumn="0" w:oddVBand="0" w:evenVBand="0" w:oddHBand="1" w:evenHBand="0" w:firstRowFirstColumn="0" w:firstRowLastColumn="0" w:lastRowFirstColumn="0" w:lastRowLastColumn="0"/>
              <w:rPr>
                <w:rFonts w:cs="Arial"/>
                <w:b/>
                <w:bCs/>
                <w:highlight w:val="yellow"/>
              </w:rPr>
            </w:pPr>
            <w:r w:rsidRPr="00DA4DDB">
              <w:rPr>
                <w:rFonts w:cs="Arial"/>
                <w:b/>
                <w:bCs/>
              </w:rPr>
              <w:t>500</w:t>
            </w:r>
          </w:p>
        </w:tc>
      </w:tr>
      <w:tr w:rsidR="009C2DFE" w:rsidRPr="00F86E12" w14:paraId="295510E0" w14:textId="77777777" w:rsidTr="00952A9D">
        <w:tc>
          <w:tcPr>
            <w:cnfStyle w:val="001000000000" w:firstRow="0" w:lastRow="0" w:firstColumn="1" w:lastColumn="0" w:oddVBand="0" w:evenVBand="0" w:oddHBand="0" w:evenHBand="0" w:firstRowFirstColumn="0" w:firstRowLastColumn="0" w:lastRowFirstColumn="0" w:lastRowLastColumn="0"/>
            <w:tcW w:w="1427" w:type="dxa"/>
          </w:tcPr>
          <w:p w14:paraId="1D5FD531" w14:textId="77777777" w:rsidR="009C2DFE" w:rsidRPr="00F86E12" w:rsidRDefault="009C2DFE" w:rsidP="00C55C87">
            <w:pPr>
              <w:jc w:val="both"/>
              <w:rPr>
                <w:rFonts w:cs="Arial"/>
                <w:b w:val="0"/>
                <w:bCs w:val="0"/>
              </w:rPr>
            </w:pPr>
            <w:r w:rsidRPr="00F86E12">
              <w:rPr>
                <w:rFonts w:cs="Arial"/>
              </w:rPr>
              <w:t>Title</w:t>
            </w:r>
          </w:p>
        </w:tc>
        <w:tc>
          <w:tcPr>
            <w:tcW w:w="7589" w:type="dxa"/>
            <w:gridSpan w:val="4"/>
          </w:tcPr>
          <w:p w14:paraId="00827F2A" w14:textId="2906590A" w:rsidR="009C2DFE" w:rsidRPr="00DA4DDB" w:rsidRDefault="00DA4DDB" w:rsidP="00C55C87">
            <w:pPr>
              <w:jc w:val="both"/>
              <w:cnfStyle w:val="000000000000" w:firstRow="0" w:lastRow="0" w:firstColumn="0" w:lastColumn="0" w:oddVBand="0" w:evenVBand="0" w:oddHBand="0" w:evenHBand="0" w:firstRowFirstColumn="0" w:firstRowLastColumn="0" w:lastRowFirstColumn="0" w:lastRowLastColumn="0"/>
              <w:rPr>
                <w:rFonts w:cs="Arial"/>
                <w:b/>
                <w:bCs/>
                <w:highlight w:val="yellow"/>
              </w:rPr>
            </w:pPr>
            <w:r w:rsidRPr="00DA4DDB">
              <w:rPr>
                <w:rFonts w:cs="Arial"/>
                <w:b/>
                <w:bCs/>
              </w:rPr>
              <w:t xml:space="preserve">Quality &amp; Expertise of the Project Team   </w:t>
            </w:r>
          </w:p>
        </w:tc>
      </w:tr>
      <w:tr w:rsidR="009C2DFE" w:rsidRPr="00F86E12" w14:paraId="60CC82C2" w14:textId="77777777" w:rsidTr="0095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3F753812" w14:textId="77777777" w:rsidR="009C2DFE" w:rsidRPr="00F86E12" w:rsidRDefault="009C2DFE" w:rsidP="00C55C87">
            <w:pPr>
              <w:jc w:val="both"/>
              <w:rPr>
                <w:rFonts w:cs="Arial"/>
                <w:b w:val="0"/>
                <w:bCs w:val="0"/>
              </w:rPr>
            </w:pPr>
            <w:r w:rsidRPr="00F86E12">
              <w:rPr>
                <w:rFonts w:cs="Arial"/>
              </w:rPr>
              <w:t>Description</w:t>
            </w:r>
          </w:p>
        </w:tc>
        <w:tc>
          <w:tcPr>
            <w:tcW w:w="7589" w:type="dxa"/>
            <w:gridSpan w:val="4"/>
            <w:shd w:val="clear" w:color="auto" w:fill="auto"/>
          </w:tcPr>
          <w:p w14:paraId="3322E6E8" w14:textId="77777777" w:rsidR="00DA4DDB" w:rsidRPr="005425D5" w:rsidRDefault="00DA4DDB" w:rsidP="00DA4DDB">
            <w:pPr>
              <w:spacing w:after="120"/>
              <w:cnfStyle w:val="000000100000" w:firstRow="0" w:lastRow="0" w:firstColumn="0" w:lastColumn="0" w:oddVBand="0" w:evenVBand="0" w:oddHBand="1" w:evenHBand="0" w:firstRowFirstColumn="0" w:firstRowLastColumn="0" w:lastRowFirstColumn="0" w:lastRowLastColumn="0"/>
              <w:rPr>
                <w:lang w:val="en-IE"/>
              </w:rPr>
            </w:pPr>
            <w:bookmarkStart w:id="70" w:name="_Hlk185251280"/>
            <w:bookmarkStart w:id="71" w:name="_Hlk185251314"/>
            <w:r w:rsidRPr="005425D5">
              <w:rPr>
                <w:lang w:val="en-IE"/>
              </w:rPr>
              <w:t>Economic Operators are required to demonstrate that their organisation has a qualified project management team with experience in:</w:t>
            </w:r>
          </w:p>
          <w:p w14:paraId="5D0124C7" w14:textId="77777777" w:rsidR="00DA4DDB" w:rsidRPr="00302B8F" w:rsidRDefault="00DA4DDB">
            <w:pPr>
              <w:pStyle w:val="ListParagraph"/>
              <w:numPr>
                <w:ilvl w:val="0"/>
                <w:numId w:val="16"/>
              </w:numPr>
              <w:spacing w:after="120"/>
              <w:jc w:val="both"/>
              <w:cnfStyle w:val="000000100000" w:firstRow="0" w:lastRow="0" w:firstColumn="0" w:lastColumn="0" w:oddVBand="0" w:evenVBand="0" w:oddHBand="1" w:evenHBand="0" w:firstRowFirstColumn="0" w:firstRowLastColumn="0" w:lastRowFirstColumn="0" w:lastRowLastColumn="0"/>
              <w:rPr>
                <w:lang w:val="en-IE"/>
              </w:rPr>
            </w:pPr>
            <w:r w:rsidRPr="00302B8F">
              <w:rPr>
                <w:lang w:val="en-IE"/>
              </w:rPr>
              <w:lastRenderedPageBreak/>
              <w:t>Delivering digital projects for public bodies or tourism/ environmental organisations,</w:t>
            </w:r>
          </w:p>
          <w:p w14:paraId="0FECBF9C" w14:textId="77777777" w:rsidR="00DA4DDB" w:rsidRPr="00302B8F" w:rsidRDefault="00DA4DDB">
            <w:pPr>
              <w:pStyle w:val="ListParagraph"/>
              <w:numPr>
                <w:ilvl w:val="0"/>
                <w:numId w:val="16"/>
              </w:numPr>
              <w:spacing w:after="120"/>
              <w:jc w:val="both"/>
              <w:cnfStyle w:val="000000100000" w:firstRow="0" w:lastRow="0" w:firstColumn="0" w:lastColumn="0" w:oddVBand="0" w:evenVBand="0" w:oddHBand="1" w:evenHBand="0" w:firstRowFirstColumn="0" w:firstRowLastColumn="0" w:lastRowFirstColumn="0" w:lastRowLastColumn="0"/>
              <w:rPr>
                <w:lang w:val="en-IE"/>
              </w:rPr>
            </w:pPr>
            <w:r w:rsidRPr="00302B8F">
              <w:rPr>
                <w:lang w:val="en-IE"/>
              </w:rPr>
              <w:t>Managing multi stakeholder environments, including community groups and technical partners,</w:t>
            </w:r>
          </w:p>
          <w:p w14:paraId="087F8AEF" w14:textId="77777777" w:rsidR="00DA4DDB" w:rsidRPr="00302B8F" w:rsidRDefault="00DA4DDB">
            <w:pPr>
              <w:pStyle w:val="ListParagraph"/>
              <w:numPr>
                <w:ilvl w:val="0"/>
                <w:numId w:val="16"/>
              </w:numPr>
              <w:spacing w:before="0" w:after="0"/>
              <w:jc w:val="both"/>
              <w:cnfStyle w:val="000000100000" w:firstRow="0" w:lastRow="0" w:firstColumn="0" w:lastColumn="0" w:oddVBand="0" w:evenVBand="0" w:oddHBand="1" w:evenHBand="0" w:firstRowFirstColumn="0" w:firstRowLastColumn="0" w:lastRowFirstColumn="0" w:lastRowLastColumn="0"/>
              <w:rPr>
                <w:lang w:val="en-IE"/>
              </w:rPr>
            </w:pPr>
            <w:r w:rsidRPr="00302B8F">
              <w:rPr>
                <w:lang w:val="en-IE"/>
              </w:rPr>
              <w:t>Providing long-term maintenance, updates, and technical support</w:t>
            </w:r>
          </w:p>
          <w:p w14:paraId="20019C56" w14:textId="77777777" w:rsidR="00DA4DDB" w:rsidRPr="00E902AF" w:rsidRDefault="00DA4DDB" w:rsidP="00DA4DDB">
            <w:pPr>
              <w:spacing w:before="0" w:after="0"/>
              <w:cnfStyle w:val="000000100000" w:firstRow="0" w:lastRow="0" w:firstColumn="0" w:lastColumn="0" w:oddVBand="0" w:evenVBand="0" w:oddHBand="1" w:evenHBand="0" w:firstRowFirstColumn="0" w:firstRowLastColumn="0" w:lastRowFirstColumn="0" w:lastRowLastColumn="0"/>
              <w:rPr>
                <w:b/>
                <w:bCs/>
                <w:lang w:val="en-IE"/>
              </w:rPr>
            </w:pPr>
            <w:r w:rsidRPr="00E902AF">
              <w:rPr>
                <w:b/>
                <w:bCs/>
                <w:lang w:val="en-IE"/>
              </w:rPr>
              <w:t>by:</w:t>
            </w:r>
          </w:p>
          <w:bookmarkEnd w:id="70"/>
          <w:p w14:paraId="78D75AD7" w14:textId="77777777" w:rsidR="00DA4DDB" w:rsidRPr="00302B8F" w:rsidRDefault="00DA4DDB">
            <w:pPr>
              <w:pStyle w:val="ListParagraph"/>
              <w:numPr>
                <w:ilvl w:val="0"/>
                <w:numId w:val="13"/>
              </w:numPr>
              <w:spacing w:before="0" w:after="0"/>
              <w:jc w:val="both"/>
              <w:cnfStyle w:val="000000100000" w:firstRow="0" w:lastRow="0" w:firstColumn="0" w:lastColumn="0" w:oddVBand="0" w:evenVBand="0" w:oddHBand="1" w:evenHBand="0" w:firstRowFirstColumn="0" w:firstRowLastColumn="0" w:lastRowFirstColumn="0" w:lastRowLastColumn="0"/>
              <w:rPr>
                <w:lang w:val="en-IE"/>
              </w:rPr>
            </w:pPr>
            <w:r w:rsidRPr="00302B8F">
              <w:rPr>
                <w:lang w:val="en-IE"/>
              </w:rPr>
              <w:t xml:space="preserve">Submitting a 1-page résumé for the Project Lead/Team Leader setting out: </w:t>
            </w:r>
          </w:p>
          <w:p w14:paraId="78C4F4DF" w14:textId="77777777" w:rsidR="00DA4DDB" w:rsidRPr="00302B8F" w:rsidRDefault="00DA4DDB">
            <w:pPr>
              <w:pStyle w:val="ListParagraph"/>
              <w:numPr>
                <w:ilvl w:val="0"/>
                <w:numId w:val="12"/>
              </w:numPr>
              <w:spacing w:after="120"/>
              <w:ind w:left="1290" w:hanging="425"/>
              <w:jc w:val="both"/>
              <w:cnfStyle w:val="000000100000" w:firstRow="0" w:lastRow="0" w:firstColumn="0" w:lastColumn="0" w:oddVBand="0" w:evenVBand="0" w:oddHBand="1" w:evenHBand="0" w:firstRowFirstColumn="0" w:firstRowLastColumn="0" w:lastRowFirstColumn="0" w:lastRowLastColumn="0"/>
              <w:rPr>
                <w:lang w:val="en-IE"/>
              </w:rPr>
            </w:pPr>
            <w:r w:rsidRPr="00302B8F">
              <w:rPr>
                <w:lang w:val="en-IE"/>
              </w:rPr>
              <w:t xml:space="preserve">Name, </w:t>
            </w:r>
          </w:p>
          <w:p w14:paraId="36F2F823" w14:textId="77777777" w:rsidR="00DA4DDB" w:rsidRPr="00302B8F" w:rsidRDefault="00DA4DDB">
            <w:pPr>
              <w:pStyle w:val="ListParagraph"/>
              <w:numPr>
                <w:ilvl w:val="0"/>
                <w:numId w:val="12"/>
              </w:numPr>
              <w:spacing w:after="120"/>
              <w:ind w:left="1290" w:hanging="425"/>
              <w:jc w:val="both"/>
              <w:cnfStyle w:val="000000100000" w:firstRow="0" w:lastRow="0" w:firstColumn="0" w:lastColumn="0" w:oddVBand="0" w:evenVBand="0" w:oddHBand="1" w:evenHBand="0" w:firstRowFirstColumn="0" w:firstRowLastColumn="0" w:lastRowFirstColumn="0" w:lastRowLastColumn="0"/>
              <w:rPr>
                <w:lang w:val="en-IE"/>
              </w:rPr>
            </w:pPr>
            <w:r w:rsidRPr="00302B8F">
              <w:rPr>
                <w:lang w:val="en-IE"/>
              </w:rPr>
              <w:t xml:space="preserve">Specific Qualifications, level achieved, when and where attained, (min (QQI) Level 8) and </w:t>
            </w:r>
          </w:p>
          <w:p w14:paraId="22262A90" w14:textId="77777777" w:rsidR="00DA4DDB" w:rsidRDefault="00DA4DDB">
            <w:pPr>
              <w:pStyle w:val="ListParagraph"/>
              <w:numPr>
                <w:ilvl w:val="0"/>
                <w:numId w:val="12"/>
              </w:numPr>
              <w:spacing w:after="120"/>
              <w:ind w:left="1290" w:hanging="425"/>
              <w:jc w:val="both"/>
              <w:cnfStyle w:val="000000100000" w:firstRow="0" w:lastRow="0" w:firstColumn="0" w:lastColumn="0" w:oddVBand="0" w:evenVBand="0" w:oddHBand="1" w:evenHBand="0" w:firstRowFirstColumn="0" w:firstRowLastColumn="0" w:lastRowFirstColumn="0" w:lastRowLastColumn="0"/>
              <w:rPr>
                <w:lang w:val="en-IE"/>
              </w:rPr>
            </w:pPr>
            <w:r w:rsidRPr="00302B8F">
              <w:rPr>
                <w:lang w:val="en-IE"/>
              </w:rPr>
              <w:t>Relevant experience in the organisation and delivery of service projects of a similar scale nature and complexity, including dates within the last five (5) years.</w:t>
            </w:r>
          </w:p>
          <w:p w14:paraId="2D3B939B" w14:textId="77777777" w:rsidR="00DA4DDB" w:rsidRPr="00302B8F" w:rsidRDefault="00DA4DDB" w:rsidP="00DA4DDB">
            <w:pPr>
              <w:pStyle w:val="ListParagraph"/>
              <w:spacing w:after="120"/>
              <w:ind w:left="1290"/>
              <w:cnfStyle w:val="000000100000" w:firstRow="0" w:lastRow="0" w:firstColumn="0" w:lastColumn="0" w:oddVBand="0" w:evenVBand="0" w:oddHBand="1" w:evenHBand="0" w:firstRowFirstColumn="0" w:firstRowLastColumn="0" w:lastRowFirstColumn="0" w:lastRowLastColumn="0"/>
              <w:rPr>
                <w:lang w:val="en-IE"/>
              </w:rPr>
            </w:pPr>
          </w:p>
          <w:p w14:paraId="619A6B1C" w14:textId="77777777" w:rsidR="00DA4DDB" w:rsidRPr="00302B8F" w:rsidRDefault="00DA4DDB">
            <w:pPr>
              <w:pStyle w:val="ListParagraph"/>
              <w:numPr>
                <w:ilvl w:val="0"/>
                <w:numId w:val="14"/>
              </w:numPr>
              <w:spacing w:after="120"/>
              <w:ind w:left="723" w:hanging="284"/>
              <w:jc w:val="both"/>
              <w:cnfStyle w:val="000000100000" w:firstRow="0" w:lastRow="0" w:firstColumn="0" w:lastColumn="0" w:oddVBand="0" w:evenVBand="0" w:oddHBand="1" w:evenHBand="0" w:firstRowFirstColumn="0" w:firstRowLastColumn="0" w:lastRowFirstColumn="0" w:lastRowLastColumn="0"/>
              <w:rPr>
                <w:lang w:val="en-IE"/>
              </w:rPr>
            </w:pPr>
            <w:r w:rsidRPr="00302B8F">
              <w:rPr>
                <w:lang w:val="en-IE"/>
              </w:rPr>
              <w:t xml:space="preserve">Submitting a 1-page résumé for each Professional Staff (Personnel) member(s) that may be assigned to this project, setting out: </w:t>
            </w:r>
          </w:p>
          <w:p w14:paraId="7C0C0E26" w14:textId="77777777" w:rsidR="00DA4DDB" w:rsidRDefault="00DA4DDB">
            <w:pPr>
              <w:pStyle w:val="ListParagraph"/>
              <w:numPr>
                <w:ilvl w:val="0"/>
                <w:numId w:val="15"/>
              </w:numPr>
              <w:spacing w:after="120"/>
              <w:ind w:left="1290" w:hanging="425"/>
              <w:jc w:val="both"/>
              <w:cnfStyle w:val="000000100000" w:firstRow="0" w:lastRow="0" w:firstColumn="0" w:lastColumn="0" w:oddVBand="0" w:evenVBand="0" w:oddHBand="1" w:evenHBand="0" w:firstRowFirstColumn="0" w:firstRowLastColumn="0" w:lastRowFirstColumn="0" w:lastRowLastColumn="0"/>
              <w:rPr>
                <w:lang w:val="en-IE"/>
              </w:rPr>
            </w:pPr>
            <w:r w:rsidRPr="00302B8F">
              <w:rPr>
                <w:lang w:val="en-IE"/>
              </w:rPr>
              <w:t xml:space="preserve">Name, </w:t>
            </w:r>
          </w:p>
          <w:p w14:paraId="7587C71B" w14:textId="77777777" w:rsidR="00DA4DDB" w:rsidRDefault="00DA4DDB">
            <w:pPr>
              <w:pStyle w:val="ListParagraph"/>
              <w:numPr>
                <w:ilvl w:val="0"/>
                <w:numId w:val="15"/>
              </w:numPr>
              <w:spacing w:after="120"/>
              <w:ind w:left="1290" w:hanging="425"/>
              <w:jc w:val="both"/>
              <w:cnfStyle w:val="000000100000" w:firstRow="0" w:lastRow="0" w:firstColumn="0" w:lastColumn="0" w:oddVBand="0" w:evenVBand="0" w:oddHBand="1" w:evenHBand="0" w:firstRowFirstColumn="0" w:firstRowLastColumn="0" w:lastRowFirstColumn="0" w:lastRowLastColumn="0"/>
              <w:rPr>
                <w:lang w:val="en-IE"/>
              </w:rPr>
            </w:pPr>
            <w:r w:rsidRPr="00EC04A2">
              <w:rPr>
                <w:lang w:val="en-IE"/>
              </w:rPr>
              <w:t xml:space="preserve">Specific Qualifications, level achieved, when and where attained, (min (QQI) Level 7) and </w:t>
            </w:r>
          </w:p>
          <w:p w14:paraId="74EE4806" w14:textId="77777777" w:rsidR="00DA4DDB" w:rsidRPr="00EC04A2" w:rsidRDefault="00DA4DDB">
            <w:pPr>
              <w:pStyle w:val="ListParagraph"/>
              <w:numPr>
                <w:ilvl w:val="0"/>
                <w:numId w:val="15"/>
              </w:numPr>
              <w:spacing w:after="120"/>
              <w:ind w:left="1290" w:hanging="425"/>
              <w:jc w:val="both"/>
              <w:cnfStyle w:val="000000100000" w:firstRow="0" w:lastRow="0" w:firstColumn="0" w:lastColumn="0" w:oddVBand="0" w:evenVBand="0" w:oddHBand="1" w:evenHBand="0" w:firstRowFirstColumn="0" w:firstRowLastColumn="0" w:lastRowFirstColumn="0" w:lastRowLastColumn="0"/>
              <w:rPr>
                <w:lang w:val="en-IE"/>
              </w:rPr>
            </w:pPr>
            <w:r w:rsidRPr="00EC04A2">
              <w:rPr>
                <w:lang w:val="en-IE"/>
              </w:rPr>
              <w:t>Relevant experience in the organisation and delivery of service projects of a similar scale nature and complexity, including dates within the last five (5) years.</w:t>
            </w:r>
          </w:p>
          <w:p w14:paraId="0EF4CF97" w14:textId="744DF9B3" w:rsidR="009C2DFE" w:rsidRPr="00F86E12" w:rsidRDefault="00DA4DDB" w:rsidP="00DA4DDB">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302B8F">
              <w:rPr>
                <w:b/>
                <w:bCs/>
              </w:rPr>
              <w:t>(Maximum Limit of 1000 words excluding CVs, tables, graphs and figures)</w:t>
            </w:r>
            <w:bookmarkEnd w:id="71"/>
          </w:p>
        </w:tc>
      </w:tr>
      <w:tr w:rsidR="00F77FD7" w:rsidRPr="00F86E12" w14:paraId="38042748" w14:textId="77777777" w:rsidTr="00952A9D">
        <w:tc>
          <w:tcPr>
            <w:cnfStyle w:val="001000000000" w:firstRow="0" w:lastRow="0" w:firstColumn="1" w:lastColumn="0" w:oddVBand="0" w:evenVBand="0" w:oddHBand="0" w:evenHBand="0" w:firstRowFirstColumn="0" w:firstRowLastColumn="0" w:lastRowFirstColumn="0" w:lastRowLastColumn="0"/>
            <w:tcW w:w="3078" w:type="dxa"/>
            <w:gridSpan w:val="2"/>
            <w:vMerge w:val="restart"/>
            <w:shd w:val="clear" w:color="auto" w:fill="808080" w:themeFill="background1" w:themeFillShade="80"/>
          </w:tcPr>
          <w:p w14:paraId="1549C411" w14:textId="7BFB9BBA" w:rsidR="00F77FD7" w:rsidRPr="00F86E12" w:rsidRDefault="00F77FD7" w:rsidP="00C55C87">
            <w:pPr>
              <w:jc w:val="both"/>
              <w:rPr>
                <w:rFonts w:cs="Arial"/>
                <w:bCs w:val="0"/>
                <w:color w:val="FFFFFF" w:themeColor="background1"/>
              </w:rPr>
            </w:pPr>
            <w:r w:rsidRPr="00F86E12">
              <w:rPr>
                <w:rFonts w:cs="Arial"/>
                <w:color w:val="FFFFFF" w:themeColor="background1"/>
              </w:rPr>
              <w:lastRenderedPageBreak/>
              <w:t>Criterion D</w:t>
            </w:r>
          </w:p>
        </w:tc>
        <w:tc>
          <w:tcPr>
            <w:tcW w:w="1993" w:type="dxa"/>
            <w:shd w:val="clear" w:color="auto" w:fill="808080" w:themeFill="background1" w:themeFillShade="80"/>
          </w:tcPr>
          <w:p w14:paraId="49F3742D" w14:textId="77777777"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1979" w:type="dxa"/>
            <w:shd w:val="clear" w:color="auto" w:fill="808080" w:themeFill="background1" w:themeFillShade="80"/>
          </w:tcPr>
          <w:p w14:paraId="1BBCBE70" w14:textId="77777777"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1966" w:type="dxa"/>
            <w:shd w:val="clear" w:color="auto" w:fill="808080" w:themeFill="background1" w:themeFillShade="80"/>
          </w:tcPr>
          <w:p w14:paraId="32E28B3B" w14:textId="06F930CD"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 xml:space="preserve">Minimum Marks </w:t>
            </w:r>
          </w:p>
        </w:tc>
      </w:tr>
      <w:tr w:rsidR="00F77FD7" w:rsidRPr="00F86E12" w14:paraId="7254B109" w14:textId="77777777" w:rsidTr="0095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shd w:val="clear" w:color="auto" w:fill="808080" w:themeFill="background1" w:themeFillShade="80"/>
          </w:tcPr>
          <w:p w14:paraId="1263CEA0" w14:textId="77777777" w:rsidR="00F77FD7" w:rsidRPr="00F86E12" w:rsidRDefault="00F77FD7" w:rsidP="00C55C87">
            <w:pPr>
              <w:jc w:val="both"/>
              <w:rPr>
                <w:rFonts w:cs="Arial"/>
                <w:b w:val="0"/>
                <w:color w:val="FFFFFF" w:themeColor="background1"/>
              </w:rPr>
            </w:pPr>
          </w:p>
        </w:tc>
        <w:tc>
          <w:tcPr>
            <w:tcW w:w="1993" w:type="dxa"/>
            <w:shd w:val="clear" w:color="auto" w:fill="D9D9D9" w:themeFill="background1" w:themeFillShade="D9"/>
          </w:tcPr>
          <w:p w14:paraId="19FA7EF5" w14:textId="2C7AD5E3" w:rsidR="00F77FD7" w:rsidRPr="005425D5" w:rsidRDefault="005425D5" w:rsidP="005425D5">
            <w:pPr>
              <w:jc w:val="center"/>
              <w:cnfStyle w:val="000000100000" w:firstRow="0" w:lastRow="0" w:firstColumn="0" w:lastColumn="0" w:oddVBand="0" w:evenVBand="0" w:oddHBand="1" w:evenHBand="0" w:firstRowFirstColumn="0" w:firstRowLastColumn="0" w:lastRowFirstColumn="0" w:lastRowLastColumn="0"/>
              <w:rPr>
                <w:rFonts w:cs="Arial"/>
                <w:b/>
                <w:bCs/>
              </w:rPr>
            </w:pPr>
            <w:r w:rsidRPr="005425D5">
              <w:rPr>
                <w:rFonts w:cs="Arial"/>
                <w:b/>
                <w:bCs/>
                <w:highlight w:val="lightGray"/>
              </w:rPr>
              <w:t>5</w:t>
            </w:r>
            <w:r w:rsidR="00F77FD7" w:rsidRPr="005425D5">
              <w:rPr>
                <w:rFonts w:cs="Arial"/>
                <w:b/>
                <w:bCs/>
                <w:highlight w:val="lightGray"/>
              </w:rPr>
              <w:t>%</w:t>
            </w:r>
          </w:p>
        </w:tc>
        <w:tc>
          <w:tcPr>
            <w:tcW w:w="1979" w:type="dxa"/>
            <w:shd w:val="clear" w:color="auto" w:fill="D9D9D9" w:themeFill="background1" w:themeFillShade="D9"/>
          </w:tcPr>
          <w:p w14:paraId="39E544A3" w14:textId="10B9A19B" w:rsidR="00F77FD7" w:rsidRPr="005425D5" w:rsidRDefault="005425D5" w:rsidP="005425D5">
            <w:pPr>
              <w:jc w:val="center"/>
              <w:cnfStyle w:val="000000100000" w:firstRow="0" w:lastRow="0" w:firstColumn="0" w:lastColumn="0" w:oddVBand="0" w:evenVBand="0" w:oddHBand="1" w:evenHBand="0" w:firstRowFirstColumn="0" w:firstRowLastColumn="0" w:lastRowFirstColumn="0" w:lastRowLastColumn="0"/>
              <w:rPr>
                <w:rFonts w:cs="Arial"/>
                <w:b/>
                <w:bCs/>
                <w:highlight w:val="yellow"/>
              </w:rPr>
            </w:pPr>
            <w:r w:rsidRPr="005425D5">
              <w:rPr>
                <w:rFonts w:cs="Arial"/>
                <w:b/>
                <w:bCs/>
                <w:highlight w:val="lightGray"/>
              </w:rPr>
              <w:t>500</w:t>
            </w:r>
          </w:p>
        </w:tc>
        <w:tc>
          <w:tcPr>
            <w:tcW w:w="1966" w:type="dxa"/>
            <w:shd w:val="clear" w:color="auto" w:fill="D9D9D9" w:themeFill="background1" w:themeFillShade="D9"/>
          </w:tcPr>
          <w:p w14:paraId="2B86ED91" w14:textId="1B1A6D28" w:rsidR="00F77FD7" w:rsidRPr="005425D5" w:rsidRDefault="005C3430" w:rsidP="005425D5">
            <w:pPr>
              <w:jc w:val="center"/>
              <w:cnfStyle w:val="000000100000" w:firstRow="0" w:lastRow="0" w:firstColumn="0" w:lastColumn="0" w:oddVBand="0" w:evenVBand="0" w:oddHBand="1" w:evenHBand="0" w:firstRowFirstColumn="0" w:firstRowLastColumn="0" w:lastRowFirstColumn="0" w:lastRowLastColumn="0"/>
              <w:rPr>
                <w:rFonts w:cs="Arial"/>
                <w:b/>
                <w:bCs/>
                <w:highlight w:val="yellow"/>
              </w:rPr>
            </w:pPr>
            <w:r w:rsidRPr="005C3430">
              <w:rPr>
                <w:rFonts w:cs="Arial"/>
                <w:b/>
                <w:bCs/>
              </w:rPr>
              <w:t>N/A</w:t>
            </w:r>
          </w:p>
        </w:tc>
      </w:tr>
      <w:tr w:rsidR="001B5974" w:rsidRPr="00F86E12" w14:paraId="08355895" w14:textId="77777777" w:rsidTr="00952A9D">
        <w:tc>
          <w:tcPr>
            <w:cnfStyle w:val="001000000000" w:firstRow="0" w:lastRow="0" w:firstColumn="1" w:lastColumn="0" w:oddVBand="0" w:evenVBand="0" w:oddHBand="0" w:evenHBand="0" w:firstRowFirstColumn="0" w:firstRowLastColumn="0" w:lastRowFirstColumn="0" w:lastRowLastColumn="0"/>
            <w:tcW w:w="1427" w:type="dxa"/>
          </w:tcPr>
          <w:p w14:paraId="36188C8C" w14:textId="77777777" w:rsidR="001B5974" w:rsidRPr="00F86E12" w:rsidRDefault="001B5974" w:rsidP="00C55C87">
            <w:pPr>
              <w:jc w:val="both"/>
              <w:rPr>
                <w:rFonts w:cs="Arial"/>
                <w:b w:val="0"/>
                <w:bCs w:val="0"/>
              </w:rPr>
            </w:pPr>
            <w:r w:rsidRPr="00F86E12">
              <w:rPr>
                <w:rFonts w:cs="Arial"/>
              </w:rPr>
              <w:t>Title</w:t>
            </w:r>
          </w:p>
        </w:tc>
        <w:tc>
          <w:tcPr>
            <w:tcW w:w="7589" w:type="dxa"/>
            <w:gridSpan w:val="4"/>
          </w:tcPr>
          <w:p w14:paraId="66D4AE73" w14:textId="2E19D423" w:rsidR="001B5974" w:rsidRPr="009125E0" w:rsidRDefault="00861B59" w:rsidP="00C55C87">
            <w:pPr>
              <w:jc w:val="both"/>
              <w:cnfStyle w:val="000000000000" w:firstRow="0" w:lastRow="0" w:firstColumn="0" w:lastColumn="0" w:oddVBand="0" w:evenVBand="0" w:oddHBand="0" w:evenHBand="0" w:firstRowFirstColumn="0" w:firstRowLastColumn="0" w:lastRowFirstColumn="0" w:lastRowLastColumn="0"/>
              <w:rPr>
                <w:rFonts w:cs="Arial"/>
                <w:b/>
                <w:bCs/>
                <w:highlight w:val="yellow"/>
              </w:rPr>
            </w:pPr>
            <w:r w:rsidRPr="009125E0">
              <w:rPr>
                <w:rFonts w:cs="Arial"/>
                <w:b/>
                <w:bCs/>
              </w:rPr>
              <w:t xml:space="preserve">Environmental Sustainability </w:t>
            </w:r>
          </w:p>
        </w:tc>
      </w:tr>
      <w:tr w:rsidR="001B5974" w:rsidRPr="00F86E12" w14:paraId="181758C5" w14:textId="77777777" w:rsidTr="0095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019407B3" w14:textId="77777777" w:rsidR="001B5974" w:rsidRPr="00F86E12" w:rsidRDefault="001B5974" w:rsidP="00C55C87">
            <w:pPr>
              <w:jc w:val="both"/>
              <w:rPr>
                <w:rFonts w:cs="Arial"/>
                <w:b w:val="0"/>
                <w:bCs w:val="0"/>
              </w:rPr>
            </w:pPr>
            <w:r w:rsidRPr="00F86E12">
              <w:rPr>
                <w:rFonts w:cs="Arial"/>
              </w:rPr>
              <w:t>Description</w:t>
            </w:r>
          </w:p>
        </w:tc>
        <w:tc>
          <w:tcPr>
            <w:tcW w:w="7589" w:type="dxa"/>
            <w:gridSpan w:val="4"/>
            <w:shd w:val="clear" w:color="auto" w:fill="auto"/>
          </w:tcPr>
          <w:p w14:paraId="0CF9A496" w14:textId="77777777" w:rsidR="00861B59" w:rsidRDefault="00861B59" w:rsidP="00C55C87">
            <w:pPr>
              <w:jc w:val="both"/>
              <w:cnfStyle w:val="000000100000" w:firstRow="0" w:lastRow="0" w:firstColumn="0" w:lastColumn="0" w:oddVBand="0" w:evenVBand="0" w:oddHBand="1" w:evenHBand="0" w:firstRowFirstColumn="0" w:firstRowLastColumn="0" w:lastRowFirstColumn="0" w:lastRowLastColumn="0"/>
              <w:rPr>
                <w:rFonts w:cs="Arial"/>
              </w:rPr>
            </w:pPr>
            <w:r w:rsidRPr="005425D5">
              <w:rPr>
                <w:lang w:val="en-IE"/>
              </w:rPr>
              <w:t xml:space="preserve">Economic Operators are required to demonstrate </w:t>
            </w:r>
            <w:r>
              <w:rPr>
                <w:lang w:val="en-IE"/>
              </w:rPr>
              <w:t>t</w:t>
            </w:r>
            <w:r w:rsidRPr="00861B59">
              <w:rPr>
                <w:rFonts w:cs="Arial"/>
              </w:rPr>
              <w:t xml:space="preserve">he practical steps that </w:t>
            </w:r>
            <w:r>
              <w:rPr>
                <w:rFonts w:cs="Arial"/>
              </w:rPr>
              <w:t>they</w:t>
            </w:r>
            <w:r w:rsidRPr="00861B59">
              <w:rPr>
                <w:rFonts w:cs="Arial"/>
              </w:rPr>
              <w:t xml:space="preserve"> will take to deliver the contract in an environmentally sustainable manner, </w:t>
            </w:r>
            <w:r>
              <w:rPr>
                <w:rFonts w:cs="Arial"/>
              </w:rPr>
              <w:t>setting out:</w:t>
            </w:r>
          </w:p>
          <w:p w14:paraId="26F82104" w14:textId="0BCA66B7" w:rsidR="001B5974" w:rsidRPr="00861B59" w:rsidRDefault="00861B59">
            <w:pPr>
              <w:pStyle w:val="ListParagraph"/>
              <w:numPr>
                <w:ilvl w:val="0"/>
                <w:numId w:val="19"/>
              </w:numPr>
              <w:jc w:val="both"/>
              <w:cnfStyle w:val="000000100000" w:firstRow="0" w:lastRow="0" w:firstColumn="0" w:lastColumn="0" w:oddVBand="0" w:evenVBand="0" w:oddHBand="1" w:evenHBand="0" w:firstRowFirstColumn="0" w:firstRowLastColumn="0" w:lastRowFirstColumn="0" w:lastRowLastColumn="0"/>
              <w:rPr>
                <w:rFonts w:cs="Arial"/>
              </w:rPr>
            </w:pPr>
            <w:r>
              <w:rPr>
                <w:rFonts w:cs="Arial"/>
              </w:rPr>
              <w:t xml:space="preserve">Details of </w:t>
            </w:r>
            <w:r w:rsidRPr="00861B59">
              <w:rPr>
                <w:rFonts w:cs="Arial"/>
              </w:rPr>
              <w:t>sustainability awareness training for personnel involved in contract fulfilment.</w:t>
            </w:r>
          </w:p>
        </w:tc>
      </w:tr>
    </w:tbl>
    <w:p w14:paraId="20C14171" w14:textId="6ADE523B" w:rsidR="00E4632C" w:rsidRDefault="00E4632C" w:rsidP="00C55C87">
      <w:pPr>
        <w:jc w:val="both"/>
        <w:rPr>
          <w:rFonts w:cs="Arial"/>
        </w:rPr>
      </w:pPr>
      <w:r w:rsidRPr="00F86E12">
        <w:rPr>
          <w:rFonts w:cs="Arial"/>
          <w:b/>
        </w:rPr>
        <w:t>NOTE 1</w:t>
      </w:r>
      <w:r w:rsidRPr="00F86E12">
        <w:rPr>
          <w:rFonts w:cs="Arial"/>
        </w:rPr>
        <w:t>:</w:t>
      </w:r>
      <w:r w:rsidRPr="00F86E12">
        <w:rPr>
          <w:rFonts w:cs="Arial"/>
        </w:rPr>
        <w:tab/>
        <w:t>Tenderers should ensure in their tender</w:t>
      </w:r>
      <w:r w:rsidR="00D16E98">
        <w:rPr>
          <w:rFonts w:cs="Arial"/>
        </w:rPr>
        <w:t xml:space="preserve"> submission</w:t>
      </w:r>
      <w:r w:rsidRPr="00F86E12">
        <w:rPr>
          <w:rFonts w:cs="Arial"/>
        </w:rPr>
        <w:t xml:space="preserve"> that they provide detailed information in respect of all aspects of the contract award criteria as stated above.  This will enable the awarding authority to assess fully the extent of their offers.</w:t>
      </w:r>
    </w:p>
    <w:p w14:paraId="4BB9D782" w14:textId="77777777" w:rsidR="00C4470C" w:rsidRDefault="00C4470C" w:rsidP="00C55C87">
      <w:pPr>
        <w:jc w:val="both"/>
        <w:rPr>
          <w:rFonts w:cs="Arial"/>
        </w:rPr>
      </w:pPr>
    </w:p>
    <w:p w14:paraId="5361B5BC" w14:textId="77777777" w:rsidR="00C4470C" w:rsidRDefault="00C4470C" w:rsidP="00C55C87">
      <w:pPr>
        <w:jc w:val="both"/>
        <w:rPr>
          <w:rFonts w:cs="Arial"/>
        </w:rPr>
      </w:pPr>
    </w:p>
    <w:p w14:paraId="02DCEFC7" w14:textId="77777777" w:rsidR="007E1F44" w:rsidRDefault="007E1F44" w:rsidP="00C55C87">
      <w:pPr>
        <w:jc w:val="both"/>
        <w:rPr>
          <w:rFonts w:cs="Arial"/>
        </w:rPr>
      </w:pPr>
    </w:p>
    <w:p w14:paraId="6FD36BF9" w14:textId="77777777" w:rsidR="00C4470C" w:rsidRDefault="00C4470C" w:rsidP="00C55C87">
      <w:pPr>
        <w:jc w:val="both"/>
        <w:rPr>
          <w:rFonts w:cs="Arial"/>
        </w:rPr>
      </w:pPr>
    </w:p>
    <w:p w14:paraId="09562A5B" w14:textId="07EBFFB1" w:rsidR="00477E66" w:rsidRPr="00F86E12" w:rsidRDefault="00477E66" w:rsidP="00AA6660">
      <w:pPr>
        <w:pStyle w:val="Heading2"/>
      </w:pPr>
      <w:bookmarkStart w:id="72" w:name="_Toc198923692"/>
      <w:bookmarkStart w:id="73" w:name="_Toc198923693"/>
      <w:bookmarkStart w:id="74" w:name="_Toc198923694"/>
      <w:bookmarkStart w:id="75" w:name="_Toc198923695"/>
      <w:bookmarkStart w:id="76" w:name="_Toc198923696"/>
      <w:bookmarkStart w:id="77" w:name="_Toc234502411"/>
      <w:bookmarkStart w:id="78" w:name="_Hlk488419778"/>
      <w:bookmarkEnd w:id="72"/>
      <w:bookmarkEnd w:id="73"/>
      <w:bookmarkEnd w:id="74"/>
      <w:bookmarkEnd w:id="75"/>
      <w:bookmarkEnd w:id="76"/>
      <w:r w:rsidRPr="00F86E12">
        <w:lastRenderedPageBreak/>
        <w:t>Methodology for Calculating the Cost Score</w:t>
      </w:r>
      <w:bookmarkEnd w:id="77"/>
    </w:p>
    <w:p w14:paraId="49A39157" w14:textId="77777777" w:rsidR="00477E66" w:rsidRPr="00F86E12" w:rsidRDefault="00477E66" w:rsidP="00C55C87">
      <w:pPr>
        <w:jc w:val="both"/>
        <w:rPr>
          <w:rFonts w:cs="Arial"/>
        </w:rPr>
      </w:pPr>
      <w:r w:rsidRPr="00F86E12">
        <w:rPr>
          <w:rFonts w:cs="Arial"/>
        </w:rPr>
        <w:t xml:space="preserve">The following formula will be applied to the cost score: </w:t>
      </w:r>
    </w:p>
    <w:p w14:paraId="230B9DDC" w14:textId="77777777" w:rsidR="00477E66" w:rsidRPr="00135696" w:rsidRDefault="00477E66" w:rsidP="00C55C87">
      <w:pPr>
        <w:pStyle w:val="BodyText2"/>
        <w:spacing w:line="276" w:lineRule="auto"/>
        <w:ind w:right="43"/>
        <w:jc w:val="both"/>
        <w:rPr>
          <w:rFonts w:ascii="Arial" w:eastAsiaTheme="minorEastAsia" w:hAnsi="Arial" w:cs="Arial"/>
          <w:lang w:eastAsia="ja-JP"/>
        </w:rPr>
      </w:pPr>
      <w:r w:rsidRPr="00135696">
        <w:rPr>
          <w:rFonts w:ascii="Arial" w:eastAsiaTheme="minorEastAsia" w:hAnsi="Arial" w:cs="Arial"/>
          <w:lang w:eastAsia="ja-JP"/>
        </w:rPr>
        <w:t>The lowest cost tender that also meets all the minimum requirements of the qualitative award criteria will receive the maximum score achievable under this criterion.  The scores of the other valid tenders will be calculated using the following formula:</w:t>
      </w:r>
    </w:p>
    <w:tbl>
      <w:tblPr>
        <w:tblStyle w:val="GridTable4"/>
        <w:tblpPr w:leftFromText="180" w:rightFromText="180" w:vertAnchor="text" w:horzAnchor="margin" w:tblpXSpec="center" w:tblpY="131"/>
        <w:tblW w:w="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67"/>
        <w:gridCol w:w="1361"/>
      </w:tblGrid>
      <w:tr w:rsidR="00477E66" w:rsidRPr="00F86E12" w14:paraId="4292321F" w14:textId="77777777" w:rsidTr="00274D50">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4167" w:type="dxa"/>
            <w:tcBorders>
              <w:top w:val="none" w:sz="0" w:space="0" w:color="auto"/>
              <w:left w:val="none" w:sz="0" w:space="0" w:color="auto"/>
              <w:bottom w:val="none" w:sz="0" w:space="0" w:color="auto"/>
              <w:right w:val="none" w:sz="0" w:space="0" w:color="auto"/>
            </w:tcBorders>
            <w:shd w:val="clear" w:color="auto" w:fill="BFBFBF" w:themeFill="background1" w:themeFillShade="BF"/>
            <w:noWrap/>
          </w:tcPr>
          <w:p w14:paraId="0FB3BFF1" w14:textId="77777777" w:rsidR="00477E66" w:rsidRPr="00F86E12" w:rsidRDefault="00477E66" w:rsidP="00C55C87">
            <w:pPr>
              <w:spacing w:after="0"/>
              <w:jc w:val="both"/>
              <w:rPr>
                <w:rFonts w:cs="Arial"/>
                <w:b w:val="0"/>
                <w:color w:val="auto"/>
                <w:sz w:val="21"/>
                <w:szCs w:val="21"/>
                <w:lang w:eastAsia="en-GB"/>
              </w:rPr>
            </w:pPr>
            <w:bookmarkStart w:id="79" w:name="_Hlk72421100"/>
            <w:r w:rsidRPr="00F86E12">
              <w:rPr>
                <w:rFonts w:cs="Arial"/>
                <w:b w:val="0"/>
                <w:color w:val="auto"/>
                <w:sz w:val="21"/>
                <w:szCs w:val="21"/>
                <w:lang w:eastAsia="en-GB"/>
              </w:rPr>
              <w:t>Lowest Cost from a Bona Fide Tender</w:t>
            </w:r>
          </w:p>
        </w:tc>
        <w:tc>
          <w:tcPr>
            <w:cnfStyle w:val="000010000000" w:firstRow="0" w:lastRow="0" w:firstColumn="0" w:lastColumn="0" w:oddVBand="1" w:evenVBand="0" w:oddHBand="0" w:evenHBand="0" w:firstRowFirstColumn="0" w:firstRowLastColumn="0" w:lastRowFirstColumn="0" w:lastRowLastColumn="0"/>
            <w:tcW w:w="1361" w:type="dxa"/>
            <w:tcBorders>
              <w:top w:val="none" w:sz="0" w:space="0" w:color="auto"/>
              <w:left w:val="none" w:sz="0" w:space="0" w:color="auto"/>
              <w:bottom w:val="none" w:sz="0" w:space="0" w:color="auto"/>
              <w:right w:val="none" w:sz="0" w:space="0" w:color="auto"/>
            </w:tcBorders>
            <w:shd w:val="clear" w:color="auto" w:fill="auto"/>
            <w:noWrap/>
          </w:tcPr>
          <w:p w14:paraId="7DD72ACF" w14:textId="77777777" w:rsidR="00477E66" w:rsidRPr="00135696" w:rsidRDefault="00477E66" w:rsidP="00135696">
            <w:pPr>
              <w:spacing w:after="0"/>
              <w:jc w:val="center"/>
              <w:rPr>
                <w:rFonts w:cs="Arial"/>
                <w:bCs w:val="0"/>
                <w:color w:val="000000"/>
                <w:sz w:val="21"/>
                <w:szCs w:val="21"/>
                <w:lang w:eastAsia="en-GB"/>
              </w:rPr>
            </w:pPr>
            <w:r w:rsidRPr="00F86E12">
              <w:rPr>
                <w:rFonts w:cs="Arial"/>
                <w:color w:val="000000"/>
                <w:sz w:val="21"/>
                <w:szCs w:val="21"/>
                <w:lang w:eastAsia="en-GB"/>
              </w:rPr>
              <w:t>A</w:t>
            </w:r>
          </w:p>
        </w:tc>
      </w:tr>
      <w:tr w:rsidR="00274D50" w:rsidRPr="00F86E12" w14:paraId="5E538911" w14:textId="77777777" w:rsidTr="00274D5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167" w:type="dxa"/>
            <w:shd w:val="clear" w:color="auto" w:fill="BFBFBF" w:themeFill="background1" w:themeFillShade="BF"/>
            <w:noWrap/>
          </w:tcPr>
          <w:p w14:paraId="7D99B0E4" w14:textId="2F17DDA1" w:rsidR="00274D50" w:rsidRPr="00F86E12" w:rsidRDefault="00274D50" w:rsidP="00274D50">
            <w:pPr>
              <w:spacing w:after="0"/>
              <w:jc w:val="both"/>
              <w:rPr>
                <w:rFonts w:cs="Arial"/>
                <w:b w:val="0"/>
                <w:color w:val="000000" w:themeColor="text1"/>
                <w:sz w:val="21"/>
                <w:szCs w:val="21"/>
                <w:lang w:eastAsia="en-GB"/>
              </w:rPr>
            </w:pPr>
            <w:r w:rsidRPr="00F86E12">
              <w:rPr>
                <w:rFonts w:cs="Arial"/>
                <w:b w:val="0"/>
                <w:color w:val="000000" w:themeColor="text1"/>
                <w:sz w:val="21"/>
                <w:szCs w:val="21"/>
                <w:lang w:eastAsia="en-GB"/>
              </w:rPr>
              <w:t xml:space="preserve">Maximum </w:t>
            </w:r>
            <w:r>
              <w:rPr>
                <w:rFonts w:cs="Arial"/>
                <w:b w:val="0"/>
                <w:color w:val="000000" w:themeColor="text1"/>
                <w:sz w:val="21"/>
                <w:szCs w:val="21"/>
                <w:lang w:eastAsia="en-GB"/>
              </w:rPr>
              <w:t>Marks</w:t>
            </w:r>
            <w:r w:rsidRPr="00F86E12">
              <w:rPr>
                <w:rFonts w:cs="Arial"/>
                <w:b w:val="0"/>
                <w:color w:val="000000" w:themeColor="text1"/>
                <w:sz w:val="21"/>
                <w:szCs w:val="21"/>
                <w:lang w:eastAsia="en-GB"/>
              </w:rPr>
              <w:t xml:space="preserve"> available for Cost</w:t>
            </w:r>
          </w:p>
        </w:tc>
        <w:tc>
          <w:tcPr>
            <w:cnfStyle w:val="000010000000" w:firstRow="0" w:lastRow="0" w:firstColumn="0" w:lastColumn="0" w:oddVBand="1" w:evenVBand="0" w:oddHBand="0" w:evenHBand="0" w:firstRowFirstColumn="0" w:firstRowLastColumn="0" w:lastRowFirstColumn="0" w:lastRowLastColumn="0"/>
            <w:tcW w:w="1361" w:type="dxa"/>
            <w:shd w:val="clear" w:color="auto" w:fill="auto"/>
            <w:noWrap/>
          </w:tcPr>
          <w:p w14:paraId="0C240EAC" w14:textId="77777777" w:rsidR="00274D50" w:rsidRPr="00F86E12" w:rsidRDefault="00274D50" w:rsidP="00274D50">
            <w:pPr>
              <w:spacing w:after="0"/>
              <w:jc w:val="center"/>
              <w:rPr>
                <w:rFonts w:cs="Arial"/>
                <w:b/>
                <w:color w:val="000000"/>
                <w:sz w:val="21"/>
                <w:szCs w:val="21"/>
                <w:lang w:eastAsia="en-GB"/>
              </w:rPr>
            </w:pPr>
            <w:r w:rsidRPr="00F86E12">
              <w:rPr>
                <w:rFonts w:cs="Arial"/>
                <w:b/>
                <w:color w:val="000000"/>
                <w:sz w:val="21"/>
                <w:szCs w:val="21"/>
                <w:lang w:eastAsia="en-GB"/>
              </w:rPr>
              <w:t>B</w:t>
            </w:r>
          </w:p>
        </w:tc>
      </w:tr>
      <w:tr w:rsidR="00274D50" w:rsidRPr="00F86E12" w14:paraId="769C68BF" w14:textId="77777777" w:rsidTr="00274D50">
        <w:trPr>
          <w:trHeight w:val="600"/>
        </w:trPr>
        <w:tc>
          <w:tcPr>
            <w:cnfStyle w:val="001000000000" w:firstRow="0" w:lastRow="0" w:firstColumn="1" w:lastColumn="0" w:oddVBand="0" w:evenVBand="0" w:oddHBand="0" w:evenHBand="0" w:firstRowFirstColumn="0" w:firstRowLastColumn="0" w:lastRowFirstColumn="0" w:lastRowLastColumn="0"/>
            <w:tcW w:w="4167" w:type="dxa"/>
            <w:shd w:val="clear" w:color="auto" w:fill="BFBFBF" w:themeFill="background1" w:themeFillShade="BF"/>
            <w:noWrap/>
          </w:tcPr>
          <w:p w14:paraId="45BE2DF0" w14:textId="419E4068" w:rsidR="00274D50" w:rsidRPr="00F86E12" w:rsidRDefault="00274D50" w:rsidP="00274D50">
            <w:pPr>
              <w:spacing w:after="0"/>
              <w:jc w:val="both"/>
              <w:rPr>
                <w:rFonts w:cs="Arial"/>
                <w:b w:val="0"/>
                <w:color w:val="000000" w:themeColor="text1"/>
                <w:sz w:val="21"/>
                <w:szCs w:val="21"/>
                <w:lang w:eastAsia="en-GB"/>
              </w:rPr>
            </w:pPr>
            <w:r>
              <w:rPr>
                <w:rFonts w:cs="Arial"/>
                <w:b w:val="0"/>
                <w:color w:val="000000" w:themeColor="text1"/>
                <w:sz w:val="21"/>
                <w:szCs w:val="21"/>
                <w:lang w:eastAsia="en-GB"/>
              </w:rPr>
              <w:t xml:space="preserve"> Cost for the tender being evaluated</w:t>
            </w:r>
          </w:p>
        </w:tc>
        <w:tc>
          <w:tcPr>
            <w:cnfStyle w:val="000010000000" w:firstRow="0" w:lastRow="0" w:firstColumn="0" w:lastColumn="0" w:oddVBand="1" w:evenVBand="0" w:oddHBand="0" w:evenHBand="0" w:firstRowFirstColumn="0" w:firstRowLastColumn="0" w:lastRowFirstColumn="0" w:lastRowLastColumn="0"/>
            <w:tcW w:w="1361" w:type="dxa"/>
            <w:shd w:val="clear" w:color="auto" w:fill="auto"/>
            <w:noWrap/>
          </w:tcPr>
          <w:p w14:paraId="2BF52515" w14:textId="03BCDB95" w:rsidR="00274D50" w:rsidRPr="00135696" w:rsidRDefault="00274D50" w:rsidP="00274D50">
            <w:pPr>
              <w:spacing w:after="0"/>
              <w:jc w:val="center"/>
              <w:rPr>
                <w:rFonts w:cs="Arial"/>
                <w:b/>
                <w:bCs/>
                <w:sz w:val="21"/>
                <w:szCs w:val="21"/>
                <w:highlight w:val="yellow"/>
                <w:lang w:eastAsia="en-GB"/>
              </w:rPr>
            </w:pPr>
            <w:r w:rsidRPr="00135696">
              <w:rPr>
                <w:rFonts w:cs="Arial"/>
                <w:b/>
                <w:bCs/>
                <w:sz w:val="21"/>
                <w:szCs w:val="21"/>
                <w:lang w:eastAsia="en-GB"/>
              </w:rPr>
              <w:t>C</w:t>
            </w:r>
          </w:p>
        </w:tc>
      </w:tr>
      <w:tr w:rsidR="00274D50" w:rsidRPr="00F86E12" w14:paraId="5E4FC8EE" w14:textId="77777777" w:rsidTr="00274D5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167" w:type="dxa"/>
            <w:shd w:val="clear" w:color="auto" w:fill="BFBFBF" w:themeFill="background1" w:themeFillShade="BF"/>
          </w:tcPr>
          <w:p w14:paraId="696B6A95" w14:textId="77777777" w:rsidR="00274D50" w:rsidRPr="00F86E12" w:rsidRDefault="00274D50" w:rsidP="00274D50">
            <w:pPr>
              <w:spacing w:after="0"/>
              <w:jc w:val="both"/>
              <w:rPr>
                <w:rFonts w:cs="Arial"/>
                <w:b w:val="0"/>
                <w:color w:val="000000" w:themeColor="text1"/>
                <w:sz w:val="21"/>
                <w:szCs w:val="21"/>
                <w:lang w:eastAsia="en-GB"/>
              </w:rPr>
            </w:pPr>
            <w:r w:rsidRPr="00F86E12">
              <w:rPr>
                <w:rFonts w:cs="Arial"/>
                <w:b w:val="0"/>
                <w:color w:val="000000" w:themeColor="text1"/>
                <w:sz w:val="21"/>
                <w:szCs w:val="21"/>
                <w:lang w:eastAsia="en-GB"/>
              </w:rPr>
              <w:t>Formula employed</w:t>
            </w:r>
          </w:p>
        </w:tc>
        <w:tc>
          <w:tcPr>
            <w:cnfStyle w:val="000010000000" w:firstRow="0" w:lastRow="0" w:firstColumn="0" w:lastColumn="0" w:oddVBand="1" w:evenVBand="0" w:oddHBand="0" w:evenHBand="0" w:firstRowFirstColumn="0" w:firstRowLastColumn="0" w:lastRowFirstColumn="0" w:lastRowLastColumn="0"/>
            <w:tcW w:w="1361" w:type="dxa"/>
            <w:shd w:val="clear" w:color="auto" w:fill="auto"/>
          </w:tcPr>
          <w:p w14:paraId="58E4D86E" w14:textId="45BE4C17" w:rsidR="00274D50" w:rsidRPr="00135696" w:rsidRDefault="00274D50" w:rsidP="00274D50">
            <w:pPr>
              <w:spacing w:after="0"/>
              <w:jc w:val="center"/>
              <w:rPr>
                <w:rFonts w:cs="Arial"/>
                <w:b/>
                <w:bCs/>
                <w:sz w:val="21"/>
                <w:szCs w:val="21"/>
                <w:highlight w:val="yellow"/>
                <w:u w:val="single"/>
                <w:lang w:eastAsia="en-GB"/>
              </w:rPr>
            </w:pPr>
            <w:r w:rsidRPr="00135696">
              <w:rPr>
                <w:rFonts w:cs="Arial"/>
                <w:b/>
                <w:bCs/>
                <w:sz w:val="21"/>
                <w:szCs w:val="21"/>
                <w:u w:val="single"/>
                <w:lang w:eastAsia="en-GB"/>
              </w:rPr>
              <w:t>A</w:t>
            </w:r>
            <w:r w:rsidRPr="00F86E12">
              <w:rPr>
                <w:rFonts w:cs="Arial"/>
                <w:b/>
                <w:bCs/>
                <w:sz w:val="21"/>
                <w:szCs w:val="21"/>
                <w:u w:val="single"/>
                <w:lang w:eastAsia="en-GB"/>
              </w:rPr>
              <w:t xml:space="preserve"> x </w:t>
            </w:r>
            <w:r>
              <w:rPr>
                <w:rFonts w:cs="Arial"/>
                <w:b/>
                <w:bCs/>
                <w:sz w:val="21"/>
                <w:szCs w:val="21"/>
                <w:u w:val="single"/>
                <w:lang w:eastAsia="en-GB"/>
              </w:rPr>
              <w:t>B</w:t>
            </w:r>
            <w:r w:rsidRPr="00135696">
              <w:rPr>
                <w:rFonts w:cs="Arial"/>
                <w:b/>
                <w:bCs/>
                <w:sz w:val="21"/>
                <w:szCs w:val="21"/>
                <w:highlight w:val="yellow"/>
                <w:lang w:eastAsia="en-GB"/>
              </w:rPr>
              <w:br/>
            </w:r>
            <w:r w:rsidRPr="00135696">
              <w:rPr>
                <w:rFonts w:cs="Arial"/>
                <w:b/>
                <w:bCs/>
                <w:sz w:val="21"/>
                <w:szCs w:val="21"/>
                <w:lang w:eastAsia="en-GB"/>
              </w:rPr>
              <w:t xml:space="preserve"> </w:t>
            </w:r>
            <w:r>
              <w:rPr>
                <w:rFonts w:cs="Arial"/>
                <w:b/>
                <w:bCs/>
                <w:sz w:val="21"/>
                <w:szCs w:val="21"/>
                <w:lang w:eastAsia="en-GB"/>
              </w:rPr>
              <w:t>C</w:t>
            </w:r>
          </w:p>
        </w:tc>
      </w:tr>
      <w:bookmarkEnd w:id="79"/>
    </w:tbl>
    <w:p w14:paraId="35DC2B8D" w14:textId="77777777" w:rsidR="00477E66" w:rsidRPr="00F86E12" w:rsidRDefault="00477E66" w:rsidP="00C55C87">
      <w:pPr>
        <w:pStyle w:val="BodyText2"/>
        <w:spacing w:line="276" w:lineRule="auto"/>
        <w:ind w:left="1418" w:right="43" w:hanging="992"/>
        <w:jc w:val="both"/>
        <w:rPr>
          <w:rFonts w:ascii="Arial" w:hAnsi="Arial" w:cs="Arial"/>
          <w:b/>
        </w:rPr>
      </w:pPr>
    </w:p>
    <w:p w14:paraId="5A7F98F0" w14:textId="77777777" w:rsidR="00477E66" w:rsidRPr="00F86E12" w:rsidRDefault="00477E66" w:rsidP="00C55C87">
      <w:pPr>
        <w:jc w:val="both"/>
        <w:rPr>
          <w:rFonts w:cs="Arial"/>
        </w:rPr>
      </w:pPr>
    </w:p>
    <w:p w14:paraId="6C1B0B6C" w14:textId="77777777" w:rsidR="00477E66" w:rsidRPr="00135696" w:rsidRDefault="00477E66" w:rsidP="00C55C87">
      <w:pPr>
        <w:pStyle w:val="BodyTextIndent3"/>
        <w:widowControl w:val="0"/>
        <w:autoSpaceDE w:val="0"/>
        <w:autoSpaceDN w:val="0"/>
        <w:adjustRightInd w:val="0"/>
        <w:jc w:val="both"/>
        <w:rPr>
          <w:rFonts w:ascii="Arial" w:hAnsi="Arial" w:cs="Arial"/>
        </w:rPr>
      </w:pPr>
    </w:p>
    <w:p w14:paraId="64921F13" w14:textId="77777777" w:rsidR="00477E66" w:rsidRPr="00135696" w:rsidRDefault="00477E66" w:rsidP="00C55C87">
      <w:pPr>
        <w:pStyle w:val="BodyTextIndent3"/>
        <w:widowControl w:val="0"/>
        <w:autoSpaceDE w:val="0"/>
        <w:autoSpaceDN w:val="0"/>
        <w:adjustRightInd w:val="0"/>
        <w:jc w:val="both"/>
        <w:rPr>
          <w:rFonts w:ascii="Arial" w:hAnsi="Arial" w:cs="Arial"/>
        </w:rPr>
      </w:pPr>
    </w:p>
    <w:p w14:paraId="54BF0B05" w14:textId="77777777" w:rsidR="00477E66" w:rsidRPr="00F86E12" w:rsidRDefault="00477E66" w:rsidP="00C55C87">
      <w:pPr>
        <w:pStyle w:val="Default"/>
        <w:jc w:val="both"/>
        <w:rPr>
          <w:rFonts w:ascii="Arial" w:hAnsi="Arial" w:cs="Arial"/>
          <w:i/>
          <w:iCs/>
          <w:sz w:val="22"/>
          <w:szCs w:val="22"/>
        </w:rPr>
      </w:pPr>
    </w:p>
    <w:p w14:paraId="4016A6F8" w14:textId="77777777" w:rsidR="00477E66" w:rsidRPr="00F86E12" w:rsidRDefault="00477E66" w:rsidP="00C55C87">
      <w:pPr>
        <w:pStyle w:val="Default"/>
        <w:jc w:val="both"/>
        <w:rPr>
          <w:rFonts w:ascii="Arial" w:hAnsi="Arial" w:cs="Arial"/>
          <w:i/>
          <w:iCs/>
          <w:sz w:val="22"/>
          <w:szCs w:val="22"/>
        </w:rPr>
      </w:pPr>
    </w:p>
    <w:p w14:paraId="40103E01" w14:textId="77777777" w:rsidR="00477E66" w:rsidRPr="00F86E12" w:rsidRDefault="00477E66" w:rsidP="00C55C87">
      <w:pPr>
        <w:spacing w:before="0" w:after="160" w:line="259" w:lineRule="auto"/>
        <w:jc w:val="both"/>
        <w:rPr>
          <w:rFonts w:cs="Arial"/>
        </w:rPr>
      </w:pPr>
    </w:p>
    <w:bookmarkEnd w:id="78"/>
    <w:p w14:paraId="1766BE61" w14:textId="77777777" w:rsidR="007D31EA" w:rsidRDefault="007D31EA" w:rsidP="007B6B45">
      <w:pPr>
        <w:spacing w:before="0" w:after="160" w:line="259" w:lineRule="auto"/>
      </w:pPr>
    </w:p>
    <w:p w14:paraId="4661825B" w14:textId="77B92D87" w:rsidR="00E30D24" w:rsidRPr="002568B9" w:rsidRDefault="00E30D24" w:rsidP="002568B9">
      <w:pPr>
        <w:spacing w:before="0" w:after="160" w:line="259" w:lineRule="auto"/>
      </w:pPr>
      <w:r w:rsidRPr="00EC167F">
        <w:t xml:space="preserve">Methodology </w:t>
      </w:r>
      <w:bookmarkStart w:id="80" w:name="_Hlk72421337"/>
      <w:r w:rsidRPr="00EC167F">
        <w:t xml:space="preserve">for Calculating Scoring of Qualitative Criteria </w:t>
      </w:r>
      <w:bookmarkEnd w:id="80"/>
    </w:p>
    <w:tbl>
      <w:tblPr>
        <w:tblW w:w="0" w:type="auto"/>
        <w:tblCellMar>
          <w:left w:w="0" w:type="dxa"/>
          <w:right w:w="0" w:type="dxa"/>
        </w:tblCellMar>
        <w:tblLook w:val="04A0" w:firstRow="1" w:lastRow="0" w:firstColumn="1" w:lastColumn="0" w:noHBand="0" w:noVBand="1"/>
      </w:tblPr>
      <w:tblGrid>
        <w:gridCol w:w="1412"/>
        <w:gridCol w:w="7594"/>
      </w:tblGrid>
      <w:tr w:rsidR="00126A48" w:rsidRPr="00126A48" w14:paraId="635A3A17" w14:textId="77777777" w:rsidTr="00510DD1">
        <w:tc>
          <w:tcPr>
            <w:tcW w:w="1413" w:type="dxa"/>
            <w:tcBorders>
              <w:top w:val="single" w:sz="8" w:space="0" w:color="4EA72E"/>
              <w:left w:val="single" w:sz="8" w:space="0" w:color="4EA72E"/>
              <w:bottom w:val="single" w:sz="8" w:space="0" w:color="4EA72E"/>
              <w:right w:val="nil"/>
            </w:tcBorders>
            <w:shd w:val="clear" w:color="auto" w:fill="3FBFB6"/>
            <w:tcMar>
              <w:top w:w="0" w:type="dxa"/>
              <w:left w:w="108" w:type="dxa"/>
              <w:bottom w:w="0" w:type="dxa"/>
              <w:right w:w="108" w:type="dxa"/>
            </w:tcMar>
            <w:hideMark/>
          </w:tcPr>
          <w:p w14:paraId="7280B5CB" w14:textId="77777777" w:rsidR="00126A48" w:rsidRPr="00510DD1" w:rsidRDefault="00126A48" w:rsidP="00126A48">
            <w:pPr>
              <w:pStyle w:val="NoSpacing"/>
              <w:jc w:val="both"/>
              <w:rPr>
                <w:rFonts w:ascii="Arial" w:hAnsi="Arial" w:cs="Arial"/>
                <w:b/>
                <w:bCs/>
              </w:rPr>
            </w:pPr>
            <w:r w:rsidRPr="00510DD1">
              <w:rPr>
                <w:rFonts w:ascii="Arial" w:hAnsi="Arial" w:cs="Arial"/>
                <w:b/>
                <w:bCs/>
              </w:rPr>
              <w:t>Scoring Band</w:t>
            </w:r>
          </w:p>
        </w:tc>
        <w:tc>
          <w:tcPr>
            <w:tcW w:w="7603" w:type="dxa"/>
            <w:tcBorders>
              <w:top w:val="single" w:sz="8" w:space="0" w:color="4EA72E"/>
              <w:left w:val="nil"/>
              <w:bottom w:val="single" w:sz="8" w:space="0" w:color="4EA72E"/>
              <w:right w:val="single" w:sz="8" w:space="0" w:color="4EA72E"/>
            </w:tcBorders>
            <w:shd w:val="clear" w:color="auto" w:fill="3FBFB6"/>
            <w:tcMar>
              <w:top w:w="0" w:type="dxa"/>
              <w:left w:w="108" w:type="dxa"/>
              <w:bottom w:w="0" w:type="dxa"/>
              <w:right w:w="108" w:type="dxa"/>
            </w:tcMar>
            <w:hideMark/>
          </w:tcPr>
          <w:p w14:paraId="4ECB2BC0" w14:textId="77777777" w:rsidR="00126A48" w:rsidRPr="00126A48" w:rsidRDefault="00126A48" w:rsidP="00126A48">
            <w:pPr>
              <w:pStyle w:val="NoSpacing"/>
              <w:rPr>
                <w:rFonts w:ascii="Arial" w:hAnsi="Arial" w:cs="Arial"/>
                <w:b/>
                <w:bCs/>
              </w:rPr>
            </w:pPr>
            <w:r w:rsidRPr="00126A48">
              <w:rPr>
                <w:rFonts w:ascii="Arial" w:hAnsi="Arial" w:cs="Arial"/>
                <w:b/>
                <w:bCs/>
              </w:rPr>
              <w:t>Description</w:t>
            </w:r>
          </w:p>
        </w:tc>
      </w:tr>
      <w:tr w:rsidR="00126A48" w:rsidRPr="00126A48" w14:paraId="44DDAED6" w14:textId="77777777" w:rsidTr="00510DD1">
        <w:tc>
          <w:tcPr>
            <w:tcW w:w="1413" w:type="dxa"/>
            <w:tcBorders>
              <w:top w:val="nil"/>
              <w:left w:val="single" w:sz="8" w:space="0" w:color="8DD873"/>
              <w:bottom w:val="single" w:sz="8" w:space="0" w:color="8DD873"/>
              <w:right w:val="single" w:sz="8" w:space="0" w:color="8DD873"/>
            </w:tcBorders>
            <w:shd w:val="clear" w:color="auto" w:fill="A0E0DB"/>
            <w:tcMar>
              <w:top w:w="0" w:type="dxa"/>
              <w:left w:w="108" w:type="dxa"/>
              <w:bottom w:w="0" w:type="dxa"/>
              <w:right w:w="108" w:type="dxa"/>
            </w:tcMar>
            <w:hideMark/>
          </w:tcPr>
          <w:p w14:paraId="1773804A" w14:textId="77777777" w:rsidR="00126A48" w:rsidRPr="00126A48" w:rsidRDefault="00126A48" w:rsidP="00126A48">
            <w:pPr>
              <w:pStyle w:val="NoSpacing"/>
              <w:jc w:val="both"/>
              <w:rPr>
                <w:rFonts w:ascii="Arial" w:hAnsi="Arial" w:cs="Arial"/>
              </w:rPr>
            </w:pPr>
            <w:r w:rsidRPr="00126A48">
              <w:rPr>
                <w:rFonts w:ascii="Arial" w:hAnsi="Arial" w:cs="Arial"/>
                <w:b/>
                <w:bCs/>
              </w:rPr>
              <w:t>1</w:t>
            </w:r>
          </w:p>
          <w:p w14:paraId="450D5AFE" w14:textId="77777777" w:rsidR="00126A48" w:rsidRPr="00126A48" w:rsidRDefault="00126A48" w:rsidP="00126A48">
            <w:pPr>
              <w:pStyle w:val="NoSpacing"/>
              <w:jc w:val="both"/>
              <w:rPr>
                <w:rFonts w:ascii="Arial" w:hAnsi="Arial" w:cs="Arial"/>
                <w:b/>
                <w:bCs/>
              </w:rPr>
            </w:pPr>
            <w:r w:rsidRPr="00126A48">
              <w:rPr>
                <w:rFonts w:ascii="Arial" w:hAnsi="Arial" w:cs="Arial"/>
                <w:b/>
                <w:bCs/>
              </w:rPr>
              <w:t>(81% - 100%)</w:t>
            </w:r>
          </w:p>
        </w:tc>
        <w:tc>
          <w:tcPr>
            <w:tcW w:w="7603" w:type="dxa"/>
            <w:tcBorders>
              <w:top w:val="nil"/>
              <w:left w:val="nil"/>
              <w:bottom w:val="single" w:sz="8" w:space="0" w:color="8DD873"/>
              <w:right w:val="single" w:sz="8" w:space="0" w:color="8DD873"/>
            </w:tcBorders>
            <w:shd w:val="clear" w:color="auto" w:fill="A0E0DB"/>
            <w:tcMar>
              <w:top w:w="0" w:type="dxa"/>
              <w:left w:w="108" w:type="dxa"/>
              <w:bottom w:w="0" w:type="dxa"/>
              <w:right w:w="108" w:type="dxa"/>
            </w:tcMar>
            <w:hideMark/>
          </w:tcPr>
          <w:p w14:paraId="2C68A063" w14:textId="77777777" w:rsidR="00126A48" w:rsidRPr="00126A48" w:rsidRDefault="00126A48" w:rsidP="00126A48">
            <w:pPr>
              <w:pStyle w:val="NoSpacing"/>
              <w:jc w:val="both"/>
              <w:rPr>
                <w:rFonts w:ascii="Arial" w:hAnsi="Arial" w:cs="Arial"/>
              </w:rPr>
            </w:pPr>
            <w:r w:rsidRPr="00126A48">
              <w:rPr>
                <w:rFonts w:ascii="Arial" w:hAnsi="Arial" w:cs="Arial"/>
              </w:rPr>
              <w:t xml:space="preserve">An </w:t>
            </w:r>
            <w:r w:rsidRPr="00126A48">
              <w:rPr>
                <w:rFonts w:ascii="Arial" w:hAnsi="Arial" w:cs="Arial"/>
                <w:b/>
                <w:bCs/>
              </w:rPr>
              <w:t xml:space="preserve">excellent </w:t>
            </w:r>
            <w:r w:rsidRPr="00126A48">
              <w:rPr>
                <w:rFonts w:ascii="Arial" w:hAnsi="Arial" w:cs="Arial"/>
              </w:rPr>
              <w:t xml:space="preserve">response that fully meets requirements and provides comprehensive, detailed and convincing assurance that the Tenderer will deliver on the Contracting Authority’s requirements to an excellent standard. </w:t>
            </w:r>
          </w:p>
        </w:tc>
      </w:tr>
      <w:tr w:rsidR="00126A48" w:rsidRPr="00126A48" w14:paraId="6454AD84" w14:textId="77777777" w:rsidTr="00126A48">
        <w:tc>
          <w:tcPr>
            <w:tcW w:w="1413" w:type="dxa"/>
            <w:tcBorders>
              <w:top w:val="nil"/>
              <w:left w:val="single" w:sz="8" w:space="0" w:color="8DD873"/>
              <w:bottom w:val="single" w:sz="8" w:space="0" w:color="8DD873"/>
              <w:right w:val="single" w:sz="8" w:space="0" w:color="8DD873"/>
            </w:tcBorders>
            <w:tcMar>
              <w:top w:w="0" w:type="dxa"/>
              <w:left w:w="108" w:type="dxa"/>
              <w:bottom w:w="0" w:type="dxa"/>
              <w:right w:w="108" w:type="dxa"/>
            </w:tcMar>
            <w:hideMark/>
          </w:tcPr>
          <w:p w14:paraId="07891C6A" w14:textId="77777777" w:rsidR="00126A48" w:rsidRPr="00126A48" w:rsidRDefault="00126A48" w:rsidP="00126A48">
            <w:pPr>
              <w:pStyle w:val="NoSpacing"/>
              <w:jc w:val="both"/>
              <w:rPr>
                <w:rFonts w:ascii="Arial" w:hAnsi="Arial" w:cs="Arial"/>
              </w:rPr>
            </w:pPr>
            <w:r w:rsidRPr="00126A48">
              <w:rPr>
                <w:rFonts w:ascii="Arial" w:hAnsi="Arial" w:cs="Arial"/>
                <w:b/>
                <w:bCs/>
              </w:rPr>
              <w:t>2</w:t>
            </w:r>
          </w:p>
          <w:p w14:paraId="3213CBBA" w14:textId="77777777" w:rsidR="00126A48" w:rsidRPr="00126A48" w:rsidRDefault="00126A48" w:rsidP="00126A48">
            <w:pPr>
              <w:pStyle w:val="NoSpacing"/>
              <w:jc w:val="both"/>
              <w:rPr>
                <w:rFonts w:ascii="Arial" w:hAnsi="Arial" w:cs="Arial"/>
                <w:b/>
                <w:bCs/>
              </w:rPr>
            </w:pPr>
            <w:r w:rsidRPr="00126A48">
              <w:rPr>
                <w:rFonts w:ascii="Arial" w:hAnsi="Arial" w:cs="Arial"/>
                <w:b/>
                <w:bCs/>
              </w:rPr>
              <w:t>(61% - 80%)</w:t>
            </w:r>
          </w:p>
        </w:tc>
        <w:tc>
          <w:tcPr>
            <w:tcW w:w="7603" w:type="dxa"/>
            <w:tcBorders>
              <w:top w:val="nil"/>
              <w:left w:val="nil"/>
              <w:bottom w:val="single" w:sz="8" w:space="0" w:color="8DD873"/>
              <w:right w:val="single" w:sz="8" w:space="0" w:color="8DD873"/>
            </w:tcBorders>
            <w:tcMar>
              <w:top w:w="0" w:type="dxa"/>
              <w:left w:w="108" w:type="dxa"/>
              <w:bottom w:w="0" w:type="dxa"/>
              <w:right w:w="108" w:type="dxa"/>
            </w:tcMar>
            <w:hideMark/>
          </w:tcPr>
          <w:p w14:paraId="3C7B6168" w14:textId="77777777" w:rsidR="00126A48" w:rsidRPr="00126A48" w:rsidRDefault="00126A48" w:rsidP="00126A48">
            <w:pPr>
              <w:pStyle w:val="NoSpacing"/>
              <w:jc w:val="both"/>
              <w:rPr>
                <w:rFonts w:ascii="Arial" w:hAnsi="Arial" w:cs="Arial"/>
              </w:rPr>
            </w:pPr>
            <w:r w:rsidRPr="00126A48">
              <w:rPr>
                <w:rFonts w:ascii="Arial" w:hAnsi="Arial" w:cs="Arial"/>
              </w:rPr>
              <w:t xml:space="preserve">A </w:t>
            </w:r>
            <w:r w:rsidRPr="00126A48">
              <w:rPr>
                <w:rFonts w:ascii="Arial" w:hAnsi="Arial" w:cs="Arial"/>
                <w:b/>
                <w:bCs/>
              </w:rPr>
              <w:t xml:space="preserve">good </w:t>
            </w:r>
            <w:r w:rsidRPr="00126A48">
              <w:rPr>
                <w:rFonts w:ascii="Arial" w:hAnsi="Arial" w:cs="Arial"/>
              </w:rPr>
              <w:t xml:space="preserve">response that demonstrates real understanding of the requirements and assurance that the Tenderer will deliver on the Contracting Authority’s requirements to a good standard. </w:t>
            </w:r>
          </w:p>
        </w:tc>
      </w:tr>
      <w:tr w:rsidR="00126A48" w:rsidRPr="00126A48" w14:paraId="35D34DEF" w14:textId="77777777" w:rsidTr="00510DD1">
        <w:tc>
          <w:tcPr>
            <w:tcW w:w="1413" w:type="dxa"/>
            <w:tcBorders>
              <w:top w:val="nil"/>
              <w:left w:val="single" w:sz="8" w:space="0" w:color="8DD873"/>
              <w:bottom w:val="single" w:sz="8" w:space="0" w:color="8DD873"/>
              <w:right w:val="single" w:sz="8" w:space="0" w:color="8DD873"/>
            </w:tcBorders>
            <w:shd w:val="clear" w:color="auto" w:fill="A0E0DB"/>
            <w:tcMar>
              <w:top w:w="0" w:type="dxa"/>
              <w:left w:w="108" w:type="dxa"/>
              <w:bottom w:w="0" w:type="dxa"/>
              <w:right w:w="108" w:type="dxa"/>
            </w:tcMar>
            <w:hideMark/>
          </w:tcPr>
          <w:p w14:paraId="1F919FE2" w14:textId="77777777" w:rsidR="00126A48" w:rsidRPr="00126A48" w:rsidRDefault="00126A48" w:rsidP="00126A48">
            <w:pPr>
              <w:pStyle w:val="NoSpacing"/>
              <w:jc w:val="both"/>
              <w:rPr>
                <w:rFonts w:ascii="Arial" w:hAnsi="Arial" w:cs="Arial"/>
              </w:rPr>
            </w:pPr>
            <w:r w:rsidRPr="00126A48">
              <w:rPr>
                <w:rFonts w:ascii="Arial" w:hAnsi="Arial" w:cs="Arial"/>
                <w:b/>
                <w:bCs/>
              </w:rPr>
              <w:t>3</w:t>
            </w:r>
          </w:p>
          <w:p w14:paraId="30AF6F67" w14:textId="77777777" w:rsidR="00126A48" w:rsidRPr="00126A48" w:rsidRDefault="00126A48" w:rsidP="00126A48">
            <w:pPr>
              <w:pStyle w:val="NoSpacing"/>
              <w:jc w:val="both"/>
              <w:rPr>
                <w:rFonts w:ascii="Arial" w:hAnsi="Arial" w:cs="Arial"/>
                <w:b/>
                <w:bCs/>
              </w:rPr>
            </w:pPr>
            <w:r w:rsidRPr="00126A48">
              <w:rPr>
                <w:rFonts w:ascii="Arial" w:hAnsi="Arial" w:cs="Arial"/>
                <w:b/>
                <w:bCs/>
              </w:rPr>
              <w:t>(41% - 60%)</w:t>
            </w:r>
          </w:p>
        </w:tc>
        <w:tc>
          <w:tcPr>
            <w:tcW w:w="7603" w:type="dxa"/>
            <w:tcBorders>
              <w:top w:val="nil"/>
              <w:left w:val="nil"/>
              <w:bottom w:val="single" w:sz="8" w:space="0" w:color="8DD873"/>
              <w:right w:val="single" w:sz="8" w:space="0" w:color="8DD873"/>
            </w:tcBorders>
            <w:shd w:val="clear" w:color="auto" w:fill="A0E0DB"/>
            <w:tcMar>
              <w:top w:w="0" w:type="dxa"/>
              <w:left w:w="108" w:type="dxa"/>
              <w:bottom w:w="0" w:type="dxa"/>
              <w:right w:w="108" w:type="dxa"/>
            </w:tcMar>
            <w:hideMark/>
          </w:tcPr>
          <w:p w14:paraId="55519523" w14:textId="77777777" w:rsidR="00126A48" w:rsidRPr="00126A48" w:rsidRDefault="00126A48" w:rsidP="00126A48">
            <w:pPr>
              <w:pStyle w:val="NoSpacing"/>
              <w:jc w:val="both"/>
              <w:rPr>
                <w:rFonts w:ascii="Arial" w:hAnsi="Arial" w:cs="Arial"/>
              </w:rPr>
            </w:pPr>
            <w:r w:rsidRPr="00126A48">
              <w:rPr>
                <w:rFonts w:ascii="Arial" w:hAnsi="Arial" w:cs="Arial"/>
              </w:rPr>
              <w:t xml:space="preserve">A </w:t>
            </w:r>
            <w:r w:rsidRPr="00126A48">
              <w:rPr>
                <w:rFonts w:ascii="Arial" w:hAnsi="Arial" w:cs="Arial"/>
                <w:b/>
                <w:bCs/>
              </w:rPr>
              <w:t xml:space="preserve">satisfactory </w:t>
            </w:r>
            <w:r w:rsidRPr="00126A48">
              <w:rPr>
                <w:rFonts w:ascii="Arial" w:hAnsi="Arial" w:cs="Arial"/>
              </w:rPr>
              <w:t xml:space="preserve">response which demonstrates a reasonable understanding of the requirements and gives reasonable assurance of delivery of the Contracting Authority’s requirements to an adequate standard but does not provide sufficiently convincing assurance to award a higher mark. </w:t>
            </w:r>
          </w:p>
        </w:tc>
      </w:tr>
      <w:tr w:rsidR="00126A48" w:rsidRPr="00126A48" w14:paraId="619341FE" w14:textId="77777777" w:rsidTr="00126A48">
        <w:tc>
          <w:tcPr>
            <w:tcW w:w="1413" w:type="dxa"/>
            <w:tcBorders>
              <w:top w:val="nil"/>
              <w:left w:val="single" w:sz="8" w:space="0" w:color="8DD873"/>
              <w:bottom w:val="single" w:sz="8" w:space="0" w:color="8DD873"/>
              <w:right w:val="single" w:sz="8" w:space="0" w:color="8DD873"/>
            </w:tcBorders>
            <w:tcMar>
              <w:top w:w="0" w:type="dxa"/>
              <w:left w:w="108" w:type="dxa"/>
              <w:bottom w:w="0" w:type="dxa"/>
              <w:right w:w="108" w:type="dxa"/>
            </w:tcMar>
            <w:hideMark/>
          </w:tcPr>
          <w:p w14:paraId="0661AB16" w14:textId="77777777" w:rsidR="00126A48" w:rsidRPr="00126A48" w:rsidRDefault="00126A48" w:rsidP="00126A48">
            <w:pPr>
              <w:pStyle w:val="NoSpacing"/>
              <w:jc w:val="both"/>
              <w:rPr>
                <w:rFonts w:ascii="Arial" w:hAnsi="Arial" w:cs="Arial"/>
              </w:rPr>
            </w:pPr>
            <w:r w:rsidRPr="00126A48">
              <w:rPr>
                <w:rFonts w:ascii="Arial" w:hAnsi="Arial" w:cs="Arial"/>
                <w:b/>
                <w:bCs/>
              </w:rPr>
              <w:t>4</w:t>
            </w:r>
          </w:p>
          <w:p w14:paraId="6BED15A0" w14:textId="77777777" w:rsidR="00126A48" w:rsidRPr="00126A48" w:rsidRDefault="00126A48" w:rsidP="00126A48">
            <w:pPr>
              <w:pStyle w:val="NoSpacing"/>
              <w:jc w:val="both"/>
              <w:rPr>
                <w:rFonts w:ascii="Arial" w:hAnsi="Arial" w:cs="Arial"/>
                <w:b/>
                <w:bCs/>
              </w:rPr>
            </w:pPr>
            <w:r w:rsidRPr="00126A48">
              <w:rPr>
                <w:rFonts w:ascii="Arial" w:hAnsi="Arial" w:cs="Arial"/>
                <w:b/>
                <w:bCs/>
              </w:rPr>
              <w:t>(21% - 40%)</w:t>
            </w:r>
          </w:p>
        </w:tc>
        <w:tc>
          <w:tcPr>
            <w:tcW w:w="7603" w:type="dxa"/>
            <w:tcBorders>
              <w:top w:val="nil"/>
              <w:left w:val="nil"/>
              <w:bottom w:val="single" w:sz="8" w:space="0" w:color="8DD873"/>
              <w:right w:val="single" w:sz="8" w:space="0" w:color="8DD873"/>
            </w:tcBorders>
            <w:tcMar>
              <w:top w:w="0" w:type="dxa"/>
              <w:left w:w="108" w:type="dxa"/>
              <w:bottom w:w="0" w:type="dxa"/>
              <w:right w:w="108" w:type="dxa"/>
            </w:tcMar>
            <w:hideMark/>
          </w:tcPr>
          <w:p w14:paraId="01638288" w14:textId="77777777" w:rsidR="00126A48" w:rsidRPr="00126A48" w:rsidRDefault="00126A48" w:rsidP="00126A48">
            <w:pPr>
              <w:pStyle w:val="NoSpacing"/>
              <w:jc w:val="both"/>
              <w:rPr>
                <w:rFonts w:ascii="Arial" w:hAnsi="Arial" w:cs="Arial"/>
              </w:rPr>
            </w:pPr>
            <w:r w:rsidRPr="00126A48">
              <w:rPr>
                <w:rFonts w:ascii="Arial" w:hAnsi="Arial" w:cs="Arial"/>
              </w:rPr>
              <w:t xml:space="preserve">An </w:t>
            </w:r>
            <w:r w:rsidRPr="00126A48">
              <w:rPr>
                <w:rFonts w:ascii="Arial" w:hAnsi="Arial" w:cs="Arial"/>
                <w:b/>
                <w:bCs/>
              </w:rPr>
              <w:t xml:space="preserve">average </w:t>
            </w:r>
            <w:r w:rsidRPr="00126A48">
              <w:rPr>
                <w:rFonts w:ascii="Arial" w:hAnsi="Arial" w:cs="Arial"/>
              </w:rPr>
              <w:t xml:space="preserve">response where some capabilities to meet the requirements are detailed however reservations exist. Lacks full credibility and/or convincing detail, and there is a significant risk that the delivery of the Contracting Authority’s requirements will not be successful. </w:t>
            </w:r>
          </w:p>
        </w:tc>
      </w:tr>
      <w:tr w:rsidR="00126A48" w:rsidRPr="00126A48" w14:paraId="7F993902" w14:textId="77777777" w:rsidTr="00510DD1">
        <w:tc>
          <w:tcPr>
            <w:tcW w:w="1413" w:type="dxa"/>
            <w:tcBorders>
              <w:top w:val="nil"/>
              <w:left w:val="single" w:sz="8" w:space="0" w:color="8DD873"/>
              <w:bottom w:val="single" w:sz="8" w:space="0" w:color="8DD873"/>
              <w:right w:val="single" w:sz="8" w:space="0" w:color="8DD873"/>
            </w:tcBorders>
            <w:shd w:val="clear" w:color="auto" w:fill="A0E0DB"/>
            <w:tcMar>
              <w:top w:w="0" w:type="dxa"/>
              <w:left w:w="108" w:type="dxa"/>
              <w:bottom w:w="0" w:type="dxa"/>
              <w:right w:w="108" w:type="dxa"/>
            </w:tcMar>
            <w:hideMark/>
          </w:tcPr>
          <w:p w14:paraId="69579C04" w14:textId="77777777" w:rsidR="00126A48" w:rsidRPr="00126A48" w:rsidRDefault="00126A48" w:rsidP="00126A48">
            <w:pPr>
              <w:pStyle w:val="NoSpacing"/>
              <w:jc w:val="both"/>
              <w:rPr>
                <w:rFonts w:ascii="Arial" w:hAnsi="Arial" w:cs="Arial"/>
              </w:rPr>
            </w:pPr>
            <w:r w:rsidRPr="00126A48">
              <w:rPr>
                <w:rFonts w:ascii="Arial" w:hAnsi="Arial" w:cs="Arial"/>
                <w:b/>
                <w:bCs/>
              </w:rPr>
              <w:t>5</w:t>
            </w:r>
          </w:p>
          <w:p w14:paraId="61093C96" w14:textId="77777777" w:rsidR="00126A48" w:rsidRPr="00126A48" w:rsidRDefault="00126A48" w:rsidP="00126A48">
            <w:pPr>
              <w:pStyle w:val="NoSpacing"/>
              <w:jc w:val="both"/>
              <w:rPr>
                <w:rFonts w:ascii="Arial" w:hAnsi="Arial" w:cs="Arial"/>
                <w:b/>
                <w:bCs/>
              </w:rPr>
            </w:pPr>
            <w:r w:rsidRPr="00126A48">
              <w:rPr>
                <w:rFonts w:ascii="Arial" w:hAnsi="Arial" w:cs="Arial"/>
                <w:b/>
                <w:bCs/>
              </w:rPr>
              <w:t>(1% – 20%)</w:t>
            </w:r>
          </w:p>
        </w:tc>
        <w:tc>
          <w:tcPr>
            <w:tcW w:w="7603" w:type="dxa"/>
            <w:tcBorders>
              <w:top w:val="nil"/>
              <w:left w:val="nil"/>
              <w:bottom w:val="single" w:sz="8" w:space="0" w:color="8DD873"/>
              <w:right w:val="single" w:sz="8" w:space="0" w:color="8DD873"/>
            </w:tcBorders>
            <w:shd w:val="clear" w:color="auto" w:fill="A0E0DB"/>
            <w:tcMar>
              <w:top w:w="0" w:type="dxa"/>
              <w:left w:w="108" w:type="dxa"/>
              <w:bottom w:w="0" w:type="dxa"/>
              <w:right w:w="108" w:type="dxa"/>
            </w:tcMar>
            <w:hideMark/>
          </w:tcPr>
          <w:p w14:paraId="3A663F5A" w14:textId="77777777" w:rsidR="00126A48" w:rsidRPr="00126A48" w:rsidRDefault="00126A48" w:rsidP="00126A48">
            <w:pPr>
              <w:pStyle w:val="NoSpacing"/>
              <w:jc w:val="both"/>
              <w:rPr>
                <w:rFonts w:ascii="Arial" w:hAnsi="Arial" w:cs="Arial"/>
              </w:rPr>
            </w:pPr>
            <w:r w:rsidRPr="00126A48">
              <w:rPr>
                <w:rFonts w:ascii="Arial" w:hAnsi="Arial" w:cs="Arial"/>
              </w:rPr>
              <w:t xml:space="preserve">A </w:t>
            </w:r>
            <w:r w:rsidRPr="00126A48">
              <w:rPr>
                <w:rFonts w:ascii="Arial" w:hAnsi="Arial" w:cs="Arial"/>
                <w:b/>
                <w:bCs/>
              </w:rPr>
              <w:t xml:space="preserve">poor </w:t>
            </w:r>
            <w:r w:rsidRPr="00126A48">
              <w:rPr>
                <w:rFonts w:ascii="Arial" w:hAnsi="Arial" w:cs="Arial"/>
              </w:rPr>
              <w:t>response where limited information was provided and serious reservations exist. This may be because, for example, insufficient detail is provided, and/or the response has fundamental flaws, is seriously inadequate or seriously lacks credibility with a high risk of non-delivery of the Contracting Authority’s requirements.</w:t>
            </w:r>
          </w:p>
        </w:tc>
      </w:tr>
      <w:tr w:rsidR="00126A48" w:rsidRPr="00126A48" w14:paraId="0012ECDB" w14:textId="77777777" w:rsidTr="00126A48">
        <w:tc>
          <w:tcPr>
            <w:tcW w:w="1413" w:type="dxa"/>
            <w:tcBorders>
              <w:top w:val="nil"/>
              <w:left w:val="single" w:sz="8" w:space="0" w:color="8DD873"/>
              <w:bottom w:val="single" w:sz="8" w:space="0" w:color="8DD873"/>
              <w:right w:val="single" w:sz="8" w:space="0" w:color="8DD873"/>
            </w:tcBorders>
            <w:tcMar>
              <w:top w:w="0" w:type="dxa"/>
              <w:left w:w="108" w:type="dxa"/>
              <w:bottom w:w="0" w:type="dxa"/>
              <w:right w:w="108" w:type="dxa"/>
            </w:tcMar>
            <w:hideMark/>
          </w:tcPr>
          <w:p w14:paraId="342CEF59" w14:textId="77777777" w:rsidR="00126A48" w:rsidRPr="00126A48" w:rsidRDefault="00126A48" w:rsidP="00126A48">
            <w:pPr>
              <w:pStyle w:val="NoSpacing"/>
              <w:jc w:val="both"/>
              <w:rPr>
                <w:rFonts w:ascii="Arial" w:hAnsi="Arial" w:cs="Arial"/>
              </w:rPr>
            </w:pPr>
            <w:r w:rsidRPr="00126A48">
              <w:rPr>
                <w:rFonts w:ascii="Arial" w:hAnsi="Arial" w:cs="Arial"/>
                <w:b/>
                <w:bCs/>
              </w:rPr>
              <w:t>6</w:t>
            </w:r>
          </w:p>
          <w:p w14:paraId="3AE6F948" w14:textId="77777777" w:rsidR="00126A48" w:rsidRPr="00126A48" w:rsidRDefault="00126A48" w:rsidP="00126A48">
            <w:pPr>
              <w:pStyle w:val="NoSpacing"/>
              <w:jc w:val="both"/>
              <w:rPr>
                <w:rFonts w:ascii="Arial" w:hAnsi="Arial" w:cs="Arial"/>
                <w:b/>
                <w:bCs/>
              </w:rPr>
            </w:pPr>
            <w:r w:rsidRPr="00126A48">
              <w:rPr>
                <w:rFonts w:ascii="Arial" w:hAnsi="Arial" w:cs="Arial"/>
                <w:b/>
                <w:bCs/>
              </w:rPr>
              <w:t>(0%)</w:t>
            </w:r>
          </w:p>
        </w:tc>
        <w:tc>
          <w:tcPr>
            <w:tcW w:w="7603" w:type="dxa"/>
            <w:tcBorders>
              <w:top w:val="nil"/>
              <w:left w:val="nil"/>
              <w:bottom w:val="single" w:sz="8" w:space="0" w:color="8DD873"/>
              <w:right w:val="single" w:sz="8" w:space="0" w:color="8DD873"/>
            </w:tcBorders>
            <w:tcMar>
              <w:top w:w="0" w:type="dxa"/>
              <w:left w:w="108" w:type="dxa"/>
              <w:bottom w:w="0" w:type="dxa"/>
              <w:right w:w="108" w:type="dxa"/>
            </w:tcMar>
            <w:hideMark/>
          </w:tcPr>
          <w:p w14:paraId="49F611BA" w14:textId="77777777" w:rsidR="00126A48" w:rsidRPr="00126A48" w:rsidRDefault="00126A48" w:rsidP="00126A48">
            <w:pPr>
              <w:pStyle w:val="NoSpacing"/>
              <w:jc w:val="both"/>
              <w:rPr>
                <w:rFonts w:ascii="Arial" w:hAnsi="Arial" w:cs="Arial"/>
              </w:rPr>
            </w:pPr>
            <w:r w:rsidRPr="00126A48">
              <w:rPr>
                <w:rFonts w:ascii="Arial" w:hAnsi="Arial" w:cs="Arial"/>
              </w:rPr>
              <w:t>No response or response completely fails to address the criterion under consideration.</w:t>
            </w:r>
          </w:p>
        </w:tc>
      </w:tr>
    </w:tbl>
    <w:p w14:paraId="1C141738" w14:textId="77777777" w:rsidR="00126A48" w:rsidRDefault="00126A48" w:rsidP="00C55C87">
      <w:pPr>
        <w:pStyle w:val="NoSpacing"/>
        <w:jc w:val="both"/>
        <w:rPr>
          <w:rFonts w:ascii="Arial" w:eastAsiaTheme="minorEastAsia" w:hAnsi="Arial" w:cs="Arial"/>
          <w:lang w:val="en-GB" w:eastAsia="ja-JP"/>
        </w:rPr>
      </w:pPr>
    </w:p>
    <w:p w14:paraId="25D2BBB2" w14:textId="3E1D68F9" w:rsidR="00E30D24" w:rsidRDefault="00E30D24" w:rsidP="00C55C87">
      <w:pPr>
        <w:pStyle w:val="NoSpacing"/>
        <w:jc w:val="both"/>
        <w:rPr>
          <w:rFonts w:ascii="Arial" w:eastAsiaTheme="minorEastAsia" w:hAnsi="Arial" w:cs="Arial"/>
          <w:lang w:val="en-GB" w:eastAsia="ja-JP"/>
        </w:rPr>
      </w:pPr>
      <w:bookmarkStart w:id="81" w:name="_Hlk72421452"/>
      <w:r w:rsidRPr="00135696">
        <w:rPr>
          <w:rFonts w:ascii="Arial" w:eastAsiaTheme="minorEastAsia" w:hAnsi="Arial" w:cs="Arial"/>
          <w:lang w:val="en-GB" w:eastAsia="ja-JP"/>
        </w:rPr>
        <w:t>Marks in the score ranges outlined above can be awarded where responses so merit additional marks.</w:t>
      </w:r>
      <w:bookmarkEnd w:id="81"/>
      <w:r w:rsidRPr="00135696">
        <w:rPr>
          <w:rFonts w:ascii="Arial" w:eastAsiaTheme="minorEastAsia" w:hAnsi="Arial" w:cs="Arial"/>
          <w:lang w:val="en-GB" w:eastAsia="ja-JP"/>
        </w:rPr>
        <w:t xml:space="preserve"> </w:t>
      </w:r>
    </w:p>
    <w:p w14:paraId="0950E590" w14:textId="77777777" w:rsidR="0063384C" w:rsidRDefault="0063384C" w:rsidP="00C55C87">
      <w:pPr>
        <w:pStyle w:val="NoSpacing"/>
        <w:jc w:val="both"/>
        <w:rPr>
          <w:rFonts w:ascii="Arial" w:eastAsiaTheme="minorEastAsia" w:hAnsi="Arial" w:cs="Arial"/>
          <w:lang w:val="en-GB" w:eastAsia="ja-JP"/>
        </w:rPr>
      </w:pPr>
    </w:p>
    <w:p w14:paraId="0D44C308" w14:textId="77777777" w:rsidR="0063384C" w:rsidRPr="000D6A2B" w:rsidRDefault="0063384C" w:rsidP="000069F4">
      <w:pPr>
        <w:spacing w:before="0" w:after="0" w:line="240" w:lineRule="auto"/>
        <w:jc w:val="both"/>
        <w:rPr>
          <w:rFonts w:cs="Arial"/>
        </w:rPr>
      </w:pPr>
      <w:bookmarkStart w:id="82" w:name="_Hlk72961545"/>
      <w:r w:rsidRPr="000D6A2B">
        <w:rPr>
          <w:rFonts w:cs="Arial"/>
          <w:b/>
          <w:bCs/>
        </w:rPr>
        <w:t>Note</w:t>
      </w:r>
      <w:r w:rsidRPr="000D6A2B">
        <w:rPr>
          <w:rFonts w:cs="Arial"/>
        </w:rPr>
        <w:t xml:space="preserve">: where there is a tie-break, the economic operator with the highest quality score will be awarded the quotation.  In a case where the overall qualitative scores are identical the economic operator with the highest score on the highest weighted qualitative criterion will be awarded the quotation.   </w:t>
      </w:r>
    </w:p>
    <w:p w14:paraId="2CC438D1" w14:textId="77777777" w:rsidR="0063384C" w:rsidRPr="000D6A2B" w:rsidRDefault="0063384C" w:rsidP="000069F4">
      <w:pPr>
        <w:spacing w:before="0" w:after="0" w:line="240" w:lineRule="auto"/>
        <w:jc w:val="both"/>
        <w:rPr>
          <w:rFonts w:cs="Arial"/>
        </w:rPr>
      </w:pPr>
      <w:r w:rsidRPr="000D6A2B">
        <w:rPr>
          <w:rFonts w:cs="Arial"/>
        </w:rPr>
        <w:t xml:space="preserve">All information regarding the evaluation process or potential outcomes shall remain confidential until after the conclusion of the quotation process. </w:t>
      </w:r>
    </w:p>
    <w:p w14:paraId="5AB0A031" w14:textId="27107AA0" w:rsidR="00E4632C" w:rsidRPr="00F86E12" w:rsidRDefault="00F77FD7" w:rsidP="00AA6660">
      <w:pPr>
        <w:pStyle w:val="Heading2"/>
      </w:pPr>
      <w:bookmarkStart w:id="83" w:name="_Toc234502412"/>
      <w:bookmarkEnd w:id="82"/>
      <w:r w:rsidRPr="00F86E12">
        <w:lastRenderedPageBreak/>
        <w:t xml:space="preserve">Post Tender </w:t>
      </w:r>
      <w:r w:rsidR="00E4632C" w:rsidRPr="00F86E12">
        <w:t>Clarification</w:t>
      </w:r>
      <w:bookmarkEnd w:id="83"/>
      <w:r w:rsidR="00E4632C" w:rsidRPr="00F86E12">
        <w:t xml:space="preserve"> </w:t>
      </w:r>
    </w:p>
    <w:p w14:paraId="10013F3F" w14:textId="28FC2CA2" w:rsidR="00670182" w:rsidRPr="00F86E12" w:rsidRDefault="00F77FD7" w:rsidP="00F77FD7">
      <w:pPr>
        <w:jc w:val="both"/>
        <w:rPr>
          <w:rFonts w:cs="Arial"/>
        </w:rPr>
      </w:pPr>
      <w:r w:rsidRPr="00F86E12">
        <w:rPr>
          <w:rFonts w:cs="Arial"/>
        </w:rPr>
        <w:t>At the discretion of the Contracting Authority, tenderers may be invited, in writing, to clarify certain aspects of their tender, particularly where information or documentation to be submitted appears to be incomplete or erroneous. However, all such requests will be made in full compliance with the principles of equal treatment and transparency and avoid any distortion of competition</w:t>
      </w:r>
      <w:r w:rsidR="00670182" w:rsidRPr="00F86E12">
        <w:rPr>
          <w:rFonts w:cs="Arial"/>
        </w:rPr>
        <w:t xml:space="preserve">. </w:t>
      </w:r>
    </w:p>
    <w:p w14:paraId="4475D192" w14:textId="3CC00F9A" w:rsidR="00F77FD7" w:rsidRPr="00F86E12" w:rsidRDefault="00F77FD7" w:rsidP="00AA6660">
      <w:pPr>
        <w:pStyle w:val="Heading2"/>
      </w:pPr>
      <w:bookmarkStart w:id="84" w:name="_Toc234502413"/>
      <w:r w:rsidRPr="00F86E12">
        <w:t>Verification Meetings</w:t>
      </w:r>
      <w:bookmarkEnd w:id="84"/>
    </w:p>
    <w:p w14:paraId="239B7764" w14:textId="77777777" w:rsidR="00F77FD7" w:rsidRPr="00F86E12" w:rsidRDefault="00F77FD7" w:rsidP="00F77FD7">
      <w:pPr>
        <w:jc w:val="both"/>
        <w:rPr>
          <w:rFonts w:cs="Arial"/>
        </w:rPr>
      </w:pPr>
      <w:r w:rsidRPr="00F86E12">
        <w:rPr>
          <w:rFonts w:cs="Arial"/>
        </w:rPr>
        <w:t>Award of contract may be subject to attendance at a verification meeting. It would be essential that the key personnel assigned to this contract should be available and present at this meeting.  If required, tenderers will be notified of the date, time, agenda and format for such meetings as soon as possible.</w:t>
      </w:r>
    </w:p>
    <w:p w14:paraId="7AB34F5F" w14:textId="3CC1AE87" w:rsidR="00F77FD7" w:rsidRPr="00F86E12" w:rsidRDefault="00F77FD7" w:rsidP="00F77FD7">
      <w:pPr>
        <w:jc w:val="both"/>
        <w:rPr>
          <w:rFonts w:cs="Arial"/>
        </w:rPr>
      </w:pPr>
      <w:r w:rsidRPr="00F86E12">
        <w:rPr>
          <w:rFonts w:cs="Arial"/>
        </w:rPr>
        <w:t>A visit to the Tenderer’s premises may be required to clarify any questions or queries regarding the tender offer.</w:t>
      </w:r>
    </w:p>
    <w:p w14:paraId="3919E654" w14:textId="0E92E5B6" w:rsidR="0007386B" w:rsidRPr="00F86E12" w:rsidRDefault="00E30D24" w:rsidP="00AA6660">
      <w:pPr>
        <w:pStyle w:val="Heading2"/>
      </w:pPr>
      <w:r w:rsidRPr="00F86E12">
        <w:tab/>
      </w:r>
      <w:bookmarkStart w:id="85" w:name="_Toc234502414"/>
      <w:r w:rsidR="0007386B" w:rsidRPr="00F86E12">
        <w:t>Clarification of Abnormally Low Tenders</w:t>
      </w:r>
      <w:bookmarkEnd w:id="85"/>
      <w:r w:rsidR="0007386B" w:rsidRPr="00F86E12">
        <w:t xml:space="preserve"> </w:t>
      </w:r>
    </w:p>
    <w:p w14:paraId="31A5F6DD" w14:textId="3388CA04" w:rsidR="0007386B" w:rsidRPr="00135696" w:rsidRDefault="00E30D24" w:rsidP="00C55C87">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135696">
        <w:rPr>
          <w:rFonts w:ascii="Arial" w:eastAsiaTheme="minorEastAsia" w:hAnsi="Arial" w:cs="Arial"/>
          <w:sz w:val="22"/>
          <w:szCs w:val="22"/>
          <w:lang w:eastAsia="ja-JP"/>
        </w:rPr>
        <w:t>If</w:t>
      </w:r>
      <w:r w:rsidR="0007386B" w:rsidRPr="00135696">
        <w:rPr>
          <w:rFonts w:ascii="Arial" w:eastAsiaTheme="minorEastAsia" w:hAnsi="Arial" w:cs="Arial"/>
          <w:sz w:val="22"/>
          <w:szCs w:val="22"/>
          <w:lang w:eastAsia="ja-JP"/>
        </w:rPr>
        <w:t xml:space="preserve"> the Contracting Authority considers the tender submission to be commercially unsustainable or otherwise problematic in light of the tendered price or any other financial matter (including proposed indicative hours), the tenderer shall be invited to provide clarification to the Contracting Authority in respect of all elements of the tender submission that the Contracting Authority deems relevant. Any failure to satisfactorily comply with such a request, or to satisfactorily address the Contracting Authority’s concerns, may, at the discretion of the Contracting Authority, result in the elimination of the tender in question on the basis of it being considered abnormally low.</w:t>
      </w:r>
    </w:p>
    <w:p w14:paraId="21BAD512" w14:textId="6678E521" w:rsidR="00F77FD7" w:rsidRPr="00F86E12" w:rsidRDefault="00F77FD7" w:rsidP="00AA6660">
      <w:pPr>
        <w:pStyle w:val="Heading2"/>
      </w:pPr>
      <w:r w:rsidRPr="00F86E12">
        <w:tab/>
      </w:r>
      <w:bookmarkStart w:id="86" w:name="_Toc234502415"/>
      <w:r w:rsidRPr="00F86E12">
        <w:t>Right to Confirm Suitability</w:t>
      </w:r>
      <w:bookmarkEnd w:id="86"/>
    </w:p>
    <w:p w14:paraId="2464EFBE" w14:textId="371810A9" w:rsidR="00F77FD7" w:rsidRPr="00135696" w:rsidRDefault="00F77FD7" w:rsidP="00C55C87">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135696">
        <w:rPr>
          <w:rFonts w:ascii="Arial" w:eastAsiaTheme="minorEastAsia" w:hAnsi="Arial" w:cs="Arial"/>
          <w:sz w:val="22"/>
          <w:szCs w:val="22"/>
          <w:lang w:eastAsia="ja-JP"/>
        </w:rPr>
        <w:t>Tenderers should note that the Contracting Authority reserves the right to confirm that the financial and technical capacity of the tenderer is valid and unchanged prior to the award of any contract.</w:t>
      </w:r>
    </w:p>
    <w:p w14:paraId="37C4DA6D" w14:textId="7EC8647D" w:rsidR="00D10641" w:rsidRDefault="00D10641">
      <w:pPr>
        <w:spacing w:before="0" w:after="160" w:line="259" w:lineRule="auto"/>
        <w:rPr>
          <w:rFonts w:cs="Arial"/>
        </w:rPr>
      </w:pPr>
      <w:r>
        <w:rPr>
          <w:rFonts w:cs="Arial"/>
        </w:rPr>
        <w:br w:type="page"/>
      </w:r>
    </w:p>
    <w:p w14:paraId="0BD73285" w14:textId="76F041A5" w:rsidR="00670182" w:rsidRPr="00F86E12" w:rsidRDefault="00B70BBF" w:rsidP="00D10641">
      <w:pPr>
        <w:pStyle w:val="Heading1"/>
        <w:spacing w:after="0" w:line="240" w:lineRule="auto"/>
      </w:pPr>
      <w:bookmarkStart w:id="87" w:name="_Toc234502416"/>
      <w:r w:rsidRPr="00F86E12">
        <w:lastRenderedPageBreak/>
        <w:t>INSTRUCTIONS</w:t>
      </w:r>
      <w:r w:rsidR="008153B5" w:rsidRPr="00F86E12">
        <w:t xml:space="preserve"> FOR TENDERERS</w:t>
      </w:r>
      <w:bookmarkEnd w:id="87"/>
    </w:p>
    <w:p w14:paraId="2A7E6268" w14:textId="77777777" w:rsidR="00FA7F57" w:rsidRPr="00F86E12" w:rsidRDefault="00FA7F57" w:rsidP="00D10641">
      <w:pPr>
        <w:spacing w:before="0" w:after="0" w:line="240" w:lineRule="auto"/>
        <w:jc w:val="both"/>
        <w:rPr>
          <w:rFonts w:cs="Arial"/>
          <w:b/>
        </w:rPr>
      </w:pPr>
    </w:p>
    <w:p w14:paraId="420BEAA4" w14:textId="6B3DECF7" w:rsidR="00BA0BD0" w:rsidRPr="00F86E12" w:rsidRDefault="00BA0BD0" w:rsidP="00AA6660">
      <w:pPr>
        <w:pStyle w:val="Heading2"/>
      </w:pPr>
      <w:bookmarkStart w:id="88" w:name="_Toc234502417"/>
      <w:r w:rsidRPr="00F86E12">
        <w:t>Submission of Tenders</w:t>
      </w:r>
      <w:bookmarkEnd w:id="88"/>
      <w:r w:rsidRPr="00F86E12">
        <w:t xml:space="preserve"> </w:t>
      </w:r>
    </w:p>
    <w:p w14:paraId="5E356779" w14:textId="2225B1BF" w:rsidR="00BA0BD0" w:rsidRPr="00F86E12" w:rsidRDefault="00BA0BD0" w:rsidP="00C55C87">
      <w:pPr>
        <w:jc w:val="both"/>
        <w:rPr>
          <w:rFonts w:cs="Arial"/>
        </w:rPr>
      </w:pPr>
      <w:r w:rsidRPr="00F86E12">
        <w:rPr>
          <w:rFonts w:cs="Arial"/>
        </w:rPr>
        <w:t xml:space="preserve">The Contracting Authority is using the Tender Postbox </w:t>
      </w:r>
      <w:proofErr w:type="gramStart"/>
      <w:r w:rsidRPr="00F86E12">
        <w:rPr>
          <w:rFonts w:cs="Arial"/>
        </w:rPr>
        <w:t>facility</w:t>
      </w:r>
      <w:proofErr w:type="gramEnd"/>
      <w:r w:rsidRPr="00F86E12">
        <w:rPr>
          <w:rFonts w:cs="Arial"/>
        </w:rPr>
        <w:t xml:space="preserve"> and tenders must be submitted electronically via the e</w:t>
      </w:r>
      <w:r w:rsidR="001210D7">
        <w:rPr>
          <w:rFonts w:cs="Arial"/>
        </w:rPr>
        <w:t>T</w:t>
      </w:r>
      <w:r w:rsidRPr="00F86E12">
        <w:rPr>
          <w:rFonts w:cs="Arial"/>
        </w:rPr>
        <w:t>enders postbox facility on</w:t>
      </w:r>
      <w:r w:rsidR="0057355D" w:rsidRPr="00F86E12">
        <w:rPr>
          <w:rFonts w:cs="Arial"/>
        </w:rPr>
        <w:t xml:space="preserve"> </w:t>
      </w:r>
      <w:hyperlink r:id="rId16" w:history="1">
        <w:r w:rsidR="0057355D" w:rsidRPr="00F86E12">
          <w:rPr>
            <w:rStyle w:val="Hyperlink"/>
            <w:rFonts w:cs="Arial"/>
          </w:rPr>
          <w:t>www.etenders.gov.ie</w:t>
        </w:r>
      </w:hyperlink>
      <w:r w:rsidR="0057355D" w:rsidRPr="00F86E12">
        <w:rPr>
          <w:rFonts w:cs="Arial"/>
        </w:rPr>
        <w:t xml:space="preserve"> </w:t>
      </w:r>
      <w:r w:rsidRPr="00F86E12">
        <w:rPr>
          <w:rFonts w:cs="Arial"/>
        </w:rPr>
        <w:t xml:space="preserve">only.  Only Tenders submitted to the electronic postbox will be accepted.  Tenders submitted by any other means (including but not limited to by email, fax, post or hand delivery) will </w:t>
      </w:r>
      <w:r w:rsidRPr="00F86E12">
        <w:rPr>
          <w:rFonts w:cs="Arial"/>
          <w:b/>
          <w:u w:val="single"/>
        </w:rPr>
        <w:t>not</w:t>
      </w:r>
      <w:r w:rsidRPr="00F86E12">
        <w:rPr>
          <w:rFonts w:cs="Arial"/>
        </w:rPr>
        <w:t xml:space="preserve"> be accepted.  </w:t>
      </w:r>
    </w:p>
    <w:p w14:paraId="33A9AB7D" w14:textId="51A502A0" w:rsidR="005D5991" w:rsidRPr="005D5991" w:rsidRDefault="005D5991" w:rsidP="005D5991">
      <w:pPr>
        <w:jc w:val="both"/>
        <w:rPr>
          <w:rFonts w:cs="Arial"/>
        </w:rPr>
      </w:pPr>
      <w:r w:rsidRPr="005D5991">
        <w:rPr>
          <w:rFonts w:cs="Arial"/>
        </w:rPr>
        <w:t xml:space="preserve">Tenderers must ensure that they give themselves enough time to upload and submit all required documentation before the closing date/time noting the use of the eTenders platform. Tenderers should consider the fact that upload speeds vary. In order to submit a response to the electronic post-box, please note that you must ensure you have submitted the response completely. It is advisable to familiarise yourself with the platform prior to the closing date.  </w:t>
      </w:r>
    </w:p>
    <w:p w14:paraId="4C7FA8DD" w14:textId="77777777" w:rsidR="005D5991" w:rsidRPr="00510DD1" w:rsidRDefault="005D5991" w:rsidP="005D5991">
      <w:pPr>
        <w:jc w:val="both"/>
        <w:rPr>
          <w:rFonts w:eastAsiaTheme="minorHAnsi" w:cs="Arial"/>
          <w:lang w:eastAsia="en-US"/>
        </w:rPr>
      </w:pPr>
      <w:bookmarkStart w:id="89" w:name="_Hlk199059993"/>
      <w:r w:rsidRPr="00510DD1">
        <w:rPr>
          <w:rFonts w:cs="Arial"/>
        </w:rPr>
        <w:t xml:space="preserve">Below we provide an overview of the key steps. Please note that the Contracting Authority take no responsibility for these steps being the totality of the steps required as different processes may require different actions.  </w:t>
      </w:r>
    </w:p>
    <w:p w14:paraId="587E122E" w14:textId="77777777" w:rsidR="005D5991" w:rsidRPr="00510DD1" w:rsidRDefault="005D5991" w:rsidP="005D5991">
      <w:pPr>
        <w:jc w:val="both"/>
        <w:rPr>
          <w:rFonts w:cs="Arial"/>
        </w:rPr>
      </w:pPr>
      <w:r w:rsidRPr="00510DD1">
        <w:rPr>
          <w:rFonts w:cs="Arial"/>
        </w:rPr>
        <w:t xml:space="preserve">If in doubt, please ensure you contact the eTenders helpdesk as follows: </w:t>
      </w:r>
    </w:p>
    <w:p w14:paraId="778C5E20" w14:textId="41FFB431" w:rsidR="005D5991" w:rsidRPr="00510DD1" w:rsidRDefault="005D5991" w:rsidP="005D5991">
      <w:pPr>
        <w:jc w:val="both"/>
        <w:rPr>
          <w:rFonts w:cs="Arial"/>
        </w:rPr>
      </w:pPr>
      <w:r w:rsidRPr="00510DD1">
        <w:rPr>
          <w:rFonts w:cs="Arial"/>
        </w:rPr>
        <w:tab/>
        <w:t>Email:</w:t>
      </w:r>
      <w:r>
        <w:rPr>
          <w:rFonts w:cs="Arial"/>
        </w:rPr>
        <w:tab/>
      </w:r>
      <w:r w:rsidRPr="00510DD1">
        <w:rPr>
          <w:rFonts w:cs="Arial"/>
        </w:rPr>
        <w:t xml:space="preserve"> </w:t>
      </w:r>
      <w:r w:rsidRPr="00510DD1">
        <w:rPr>
          <w:rFonts w:cs="Arial"/>
        </w:rPr>
        <w:tab/>
      </w:r>
      <w:hyperlink r:id="rId17" w:history="1">
        <w:r w:rsidRPr="00510DD1">
          <w:rPr>
            <w:rStyle w:val="Hyperlink"/>
            <w:rFonts w:cs="Arial"/>
          </w:rPr>
          <w:t>irish-eproc-helpdesk@eurodyn.com</w:t>
        </w:r>
      </w:hyperlink>
    </w:p>
    <w:p w14:paraId="5F03F5A6" w14:textId="77777777" w:rsidR="005D5991" w:rsidRPr="00510DD1" w:rsidRDefault="005D5991" w:rsidP="005D5991">
      <w:pPr>
        <w:jc w:val="both"/>
        <w:rPr>
          <w:rFonts w:cs="Arial"/>
        </w:rPr>
      </w:pPr>
      <w:r w:rsidRPr="00510DD1">
        <w:rPr>
          <w:rFonts w:cs="Arial"/>
        </w:rPr>
        <w:tab/>
        <w:t xml:space="preserve">Phone: </w:t>
      </w:r>
      <w:r w:rsidRPr="00510DD1">
        <w:rPr>
          <w:rFonts w:cs="Arial"/>
        </w:rPr>
        <w:tab/>
        <w:t>+353-818001459</w:t>
      </w:r>
    </w:p>
    <w:p w14:paraId="35F3BD3E" w14:textId="4A226B4D" w:rsidR="005D5991" w:rsidRPr="00510DD1" w:rsidRDefault="00BC42F4" w:rsidP="00835D6C">
      <w:pPr>
        <w:pStyle w:val="Heading3"/>
      </w:pPr>
      <w:bookmarkStart w:id="90" w:name="_Toc142561494"/>
      <w:bookmarkStart w:id="91" w:name="_Toc144731692"/>
      <w:bookmarkStart w:id="92" w:name="_Toc234502418"/>
      <w:r>
        <w:t>6.1.1</w:t>
      </w:r>
      <w:r>
        <w:tab/>
      </w:r>
      <w:r w:rsidR="005D5991" w:rsidRPr="00510DD1">
        <w:t>Accessing Documents</w:t>
      </w:r>
      <w:bookmarkEnd w:id="90"/>
      <w:bookmarkEnd w:id="91"/>
      <w:bookmarkEnd w:id="92"/>
      <w:r w:rsidR="005D5991" w:rsidRPr="00510DD1">
        <w:t xml:space="preserve"> </w:t>
      </w:r>
    </w:p>
    <w:p w14:paraId="62AFC87E" w14:textId="5C0F35D4" w:rsidR="005D5991" w:rsidRPr="00510DD1" w:rsidRDefault="005D5991" w:rsidP="005D5991">
      <w:pPr>
        <w:jc w:val="both"/>
        <w:rPr>
          <w:rFonts w:eastAsiaTheme="minorHAnsi" w:cs="Arial"/>
        </w:rPr>
      </w:pPr>
      <w:r w:rsidRPr="00510DD1">
        <w:rPr>
          <w:rFonts w:cs="Arial"/>
        </w:rPr>
        <w:t xml:space="preserve">It is important to note that you must </w:t>
      </w:r>
      <w:r w:rsidRPr="00510DD1">
        <w:rPr>
          <w:rFonts w:cs="Arial"/>
          <w:b/>
          <w:bCs/>
        </w:rPr>
        <w:t>ASSOCIATE</w:t>
      </w:r>
      <w:r w:rsidRPr="00510DD1">
        <w:rPr>
          <w:rFonts w:cs="Arial"/>
        </w:rPr>
        <w:t xml:space="preserve"> your company with this competition in the first instance. To do this you must do the following: </w:t>
      </w:r>
    </w:p>
    <w:p w14:paraId="0CAB62DE" w14:textId="77777777" w:rsidR="005D5991" w:rsidRPr="00510DD1" w:rsidRDefault="005D5991" w:rsidP="005D5991">
      <w:pPr>
        <w:spacing w:after="0" w:line="240" w:lineRule="auto"/>
        <w:ind w:left="1134" w:hanging="414"/>
        <w:jc w:val="both"/>
        <w:rPr>
          <w:rFonts w:cs="Arial"/>
        </w:rPr>
      </w:pPr>
      <w:r w:rsidRPr="00510DD1">
        <w:rPr>
          <w:rFonts w:cs="Arial"/>
        </w:rPr>
        <w:t>(a)</w:t>
      </w:r>
      <w:r w:rsidRPr="00510DD1">
        <w:rPr>
          <w:rFonts w:cs="Arial"/>
        </w:rPr>
        <w:tab/>
        <w:t>Log-in to the system</w:t>
      </w:r>
    </w:p>
    <w:p w14:paraId="25FC9101" w14:textId="77777777" w:rsidR="005D5991" w:rsidRPr="00510DD1" w:rsidRDefault="005D5991" w:rsidP="005D5991">
      <w:pPr>
        <w:spacing w:after="0" w:line="240" w:lineRule="auto"/>
        <w:ind w:left="1134" w:hanging="414"/>
        <w:jc w:val="both"/>
        <w:rPr>
          <w:rFonts w:cs="Arial"/>
        </w:rPr>
      </w:pPr>
      <w:r w:rsidRPr="00510DD1">
        <w:rPr>
          <w:rFonts w:cs="Arial"/>
        </w:rPr>
        <w:t>(b)</w:t>
      </w:r>
      <w:r w:rsidRPr="00510DD1">
        <w:rPr>
          <w:rFonts w:cs="Arial"/>
        </w:rPr>
        <w:tab/>
        <w:t>Locate the competition using the Advanced Search by Contracting Authority or Resource ID</w:t>
      </w:r>
    </w:p>
    <w:p w14:paraId="6553893C" w14:textId="77777777" w:rsidR="005D5991" w:rsidRPr="00510DD1" w:rsidRDefault="005D5991" w:rsidP="005D5991">
      <w:pPr>
        <w:spacing w:after="0" w:line="240" w:lineRule="auto"/>
        <w:ind w:left="1134" w:hanging="414"/>
        <w:jc w:val="both"/>
        <w:rPr>
          <w:rFonts w:cs="Arial"/>
        </w:rPr>
      </w:pPr>
      <w:r w:rsidRPr="00510DD1">
        <w:rPr>
          <w:rFonts w:cs="Arial"/>
        </w:rPr>
        <w:t>(c)</w:t>
      </w:r>
      <w:r w:rsidRPr="00510DD1">
        <w:rPr>
          <w:rFonts w:cs="Arial"/>
        </w:rPr>
        <w:tab/>
        <w:t xml:space="preserve">Click on the hyperlink for the competition which will bring you to the CfT Workspace </w:t>
      </w:r>
    </w:p>
    <w:p w14:paraId="50C4B3A3" w14:textId="77777777" w:rsidR="005D5991" w:rsidRPr="00510DD1" w:rsidRDefault="005D5991" w:rsidP="005D5991">
      <w:pPr>
        <w:spacing w:after="0" w:line="240" w:lineRule="auto"/>
        <w:ind w:left="1134" w:hanging="414"/>
        <w:jc w:val="both"/>
        <w:rPr>
          <w:rFonts w:cs="Arial"/>
        </w:rPr>
      </w:pPr>
      <w:r w:rsidRPr="00510DD1">
        <w:rPr>
          <w:rFonts w:cs="Arial"/>
        </w:rPr>
        <w:t>(d)</w:t>
      </w:r>
      <w:r w:rsidRPr="00510DD1">
        <w:rPr>
          <w:rFonts w:cs="Arial"/>
        </w:rPr>
        <w:tab/>
        <w:t xml:space="preserve">In the Show CfT Menu for the competition click on the “Expression of Interest” in the </w:t>
      </w:r>
      <w:proofErr w:type="gramStart"/>
      <w:r w:rsidRPr="00510DD1">
        <w:rPr>
          <w:rFonts w:cs="Arial"/>
        </w:rPr>
        <w:t>drop down</w:t>
      </w:r>
      <w:proofErr w:type="gramEnd"/>
      <w:r w:rsidRPr="00510DD1">
        <w:rPr>
          <w:rFonts w:cs="Arial"/>
        </w:rPr>
        <w:t xml:space="preserve"> menu </w:t>
      </w:r>
    </w:p>
    <w:p w14:paraId="252C6330" w14:textId="77777777" w:rsidR="005D5991" w:rsidRPr="00510DD1" w:rsidRDefault="005D5991" w:rsidP="005D5991">
      <w:pPr>
        <w:spacing w:after="0" w:line="240" w:lineRule="auto"/>
        <w:ind w:left="1134" w:hanging="414"/>
        <w:jc w:val="both"/>
        <w:rPr>
          <w:rFonts w:cs="Arial"/>
        </w:rPr>
      </w:pPr>
      <w:r w:rsidRPr="00510DD1">
        <w:rPr>
          <w:rFonts w:cs="Arial"/>
        </w:rPr>
        <w:t>(e)</w:t>
      </w:r>
      <w:r w:rsidRPr="00510DD1">
        <w:rPr>
          <w:rFonts w:cs="Arial"/>
        </w:rPr>
        <w:tab/>
        <w:t xml:space="preserve">Complete the “Association with the CfT” tab. </w:t>
      </w:r>
    </w:p>
    <w:p w14:paraId="32E5DC4A" w14:textId="77777777" w:rsidR="005D5991" w:rsidRPr="00510DD1" w:rsidRDefault="005D5991" w:rsidP="005D5991">
      <w:pPr>
        <w:spacing w:after="0" w:line="240" w:lineRule="auto"/>
        <w:ind w:left="1134" w:hanging="414"/>
        <w:jc w:val="both"/>
        <w:rPr>
          <w:rFonts w:cs="Arial"/>
        </w:rPr>
      </w:pPr>
      <w:r w:rsidRPr="00510DD1">
        <w:rPr>
          <w:rFonts w:cs="Arial"/>
        </w:rPr>
        <w:t>(f)</w:t>
      </w:r>
      <w:r w:rsidRPr="00510DD1">
        <w:rPr>
          <w:rFonts w:cs="Arial"/>
        </w:rPr>
        <w:tab/>
        <w:t xml:space="preserve">This will then provide you with a link to “Tender” under the Show CfT Menu </w:t>
      </w:r>
    </w:p>
    <w:p w14:paraId="3740D109" w14:textId="77777777" w:rsidR="005D5991" w:rsidRPr="00510DD1" w:rsidRDefault="005D5991" w:rsidP="005D5991">
      <w:pPr>
        <w:jc w:val="both"/>
        <w:rPr>
          <w:rFonts w:cs="Arial"/>
        </w:rPr>
      </w:pPr>
    </w:p>
    <w:p w14:paraId="4CA00B0E" w14:textId="55485EFA" w:rsidR="005D5991" w:rsidRPr="00510DD1" w:rsidRDefault="00BC42F4" w:rsidP="00835D6C">
      <w:pPr>
        <w:pStyle w:val="Heading3"/>
      </w:pPr>
      <w:bookmarkStart w:id="93" w:name="_Toc142561495"/>
      <w:bookmarkStart w:id="94" w:name="_Toc144731693"/>
      <w:bookmarkStart w:id="95" w:name="_Toc234502419"/>
      <w:bookmarkStart w:id="96" w:name="_Hlk141465503"/>
      <w:r>
        <w:t>6.1.2</w:t>
      </w:r>
      <w:r>
        <w:tab/>
      </w:r>
      <w:r w:rsidR="005D5991" w:rsidRPr="00510DD1">
        <w:t>Submitting your Response</w:t>
      </w:r>
      <w:bookmarkEnd w:id="93"/>
      <w:bookmarkEnd w:id="94"/>
      <w:bookmarkEnd w:id="95"/>
      <w:r w:rsidR="005D5991" w:rsidRPr="00510DD1">
        <w:t xml:space="preserve"> </w:t>
      </w:r>
    </w:p>
    <w:p w14:paraId="32D4E82F" w14:textId="77777777" w:rsidR="005D5991" w:rsidRPr="00510DD1" w:rsidRDefault="005D5991" w:rsidP="005D5991">
      <w:pPr>
        <w:jc w:val="both"/>
        <w:rPr>
          <w:rFonts w:eastAsiaTheme="minorHAnsi" w:cs="Arial"/>
        </w:rPr>
      </w:pPr>
      <w:r w:rsidRPr="00510DD1">
        <w:rPr>
          <w:rFonts w:cs="Arial"/>
        </w:rPr>
        <w:t xml:space="preserve">In responding to a competition without an electronic ESPD, a number of steps are required. The final step involves clicking on a Submit button and receiving the following status: </w:t>
      </w:r>
    </w:p>
    <w:p w14:paraId="2CDC3395" w14:textId="493BA6EE" w:rsidR="005D5991" w:rsidRPr="00510DD1" w:rsidRDefault="005D5991" w:rsidP="005D5991">
      <w:pPr>
        <w:jc w:val="center"/>
        <w:rPr>
          <w:rFonts w:cs="Arial"/>
        </w:rPr>
      </w:pPr>
      <w:r w:rsidRPr="00510DD1">
        <w:rPr>
          <w:rFonts w:cs="Arial"/>
          <w:noProof/>
        </w:rPr>
        <w:drawing>
          <wp:inline distT="0" distB="0" distL="0" distR="0" wp14:anchorId="6935B578" wp14:editId="753339C1">
            <wp:extent cx="1962150" cy="733425"/>
            <wp:effectExtent l="0" t="0" r="0" b="9525"/>
            <wp:docPr id="581433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p>
    <w:p w14:paraId="16B3B32C" w14:textId="2D81D7B4" w:rsidR="005D5991" w:rsidRPr="00510DD1" w:rsidRDefault="005D5991" w:rsidP="005D5991">
      <w:pPr>
        <w:jc w:val="both"/>
        <w:rPr>
          <w:rFonts w:cs="Arial"/>
        </w:rPr>
      </w:pPr>
      <w:r w:rsidRPr="00510DD1">
        <w:rPr>
          <w:rFonts w:cs="Arial"/>
        </w:rPr>
        <w:lastRenderedPageBreak/>
        <w:t>If you do not receive a message similar to above</w:t>
      </w:r>
      <w:r w:rsidR="00D16E98">
        <w:rPr>
          <w:rFonts w:cs="Arial"/>
        </w:rPr>
        <w:t xml:space="preserve"> and a</w:t>
      </w:r>
      <w:r w:rsidR="00BC42F4">
        <w:rPr>
          <w:rFonts w:cs="Arial"/>
        </w:rPr>
        <w:t xml:space="preserve"> confirmatio</w:t>
      </w:r>
      <w:r w:rsidR="00D16E98">
        <w:rPr>
          <w:rFonts w:cs="Arial"/>
        </w:rPr>
        <w:t>n email</w:t>
      </w:r>
      <w:r w:rsidRPr="00510DD1">
        <w:rPr>
          <w:rFonts w:cs="Arial"/>
        </w:rPr>
        <w:t xml:space="preserve">, you have not submitted your response.    </w:t>
      </w:r>
    </w:p>
    <w:p w14:paraId="06ED62E0" w14:textId="179B5327" w:rsidR="005D5991" w:rsidRPr="00510DD1" w:rsidRDefault="005D5991" w:rsidP="005D5991">
      <w:pPr>
        <w:jc w:val="both"/>
        <w:rPr>
          <w:rFonts w:cs="Arial"/>
        </w:rPr>
      </w:pPr>
      <w:r w:rsidRPr="00510DD1">
        <w:rPr>
          <w:rFonts w:cs="Arial"/>
        </w:rPr>
        <w:t xml:space="preserve">Please note that the screen may say </w:t>
      </w:r>
      <w:r w:rsidRPr="00510DD1">
        <w:rPr>
          <w:rFonts w:cs="Arial"/>
          <w:b/>
          <w:bCs/>
        </w:rPr>
        <w:t>OFFLINE</w:t>
      </w:r>
      <w:r w:rsidRPr="00510DD1">
        <w:rPr>
          <w:rFonts w:cs="Arial"/>
        </w:rPr>
        <w:t>, this is a technical feature of e</w:t>
      </w:r>
      <w:r>
        <w:rPr>
          <w:rFonts w:cs="Arial"/>
        </w:rPr>
        <w:t>T</w:t>
      </w:r>
      <w:r w:rsidRPr="00510DD1">
        <w:rPr>
          <w:rFonts w:cs="Arial"/>
        </w:rPr>
        <w:t xml:space="preserve">enders and does not mean you cannot submit. Also please note you may see the percentage field also saying 100% before you submit, this still requires you to go through the submit button. </w:t>
      </w:r>
    </w:p>
    <w:p w14:paraId="5BF6CE37" w14:textId="77777777" w:rsidR="005D5991" w:rsidRPr="00510DD1" w:rsidRDefault="005D5991" w:rsidP="005D5991">
      <w:pPr>
        <w:jc w:val="both"/>
        <w:rPr>
          <w:rFonts w:cs="Arial"/>
          <w:b/>
          <w:bCs/>
        </w:rPr>
      </w:pPr>
      <w:r w:rsidRPr="00510DD1">
        <w:rPr>
          <w:rFonts w:cs="Arial"/>
        </w:rPr>
        <w:t xml:space="preserve">Please upload your response as a </w:t>
      </w:r>
      <w:r w:rsidRPr="00510DD1">
        <w:rPr>
          <w:rFonts w:cs="Arial"/>
          <w:b/>
          <w:bCs/>
        </w:rPr>
        <w:t>ZIP FILE</w:t>
      </w:r>
      <w:r w:rsidRPr="00510DD1">
        <w:rPr>
          <w:rFonts w:cs="Arial"/>
        </w:rPr>
        <w:t xml:space="preserve"> to protect the integrity of the file names.</w:t>
      </w:r>
      <w:r w:rsidRPr="00510DD1">
        <w:rPr>
          <w:rFonts w:cs="Arial"/>
          <w:b/>
          <w:bCs/>
        </w:rPr>
        <w:t xml:space="preserve"> </w:t>
      </w:r>
    </w:p>
    <w:bookmarkEnd w:id="96"/>
    <w:p w14:paraId="2651FF94" w14:textId="77777777" w:rsidR="005D5991" w:rsidRPr="00510DD1" w:rsidRDefault="005D5991" w:rsidP="005D5991">
      <w:pPr>
        <w:jc w:val="both"/>
        <w:rPr>
          <w:rFonts w:cs="Arial"/>
        </w:rPr>
      </w:pPr>
      <w:r w:rsidRPr="00510DD1">
        <w:rPr>
          <w:rFonts w:cs="Arial"/>
        </w:rPr>
        <w:t>It is the responsibility of the Tenderer to ensure that their tender is complete and is uploaded in accordance with the instructions provided on eTenders prior to the deadline as per the front page.</w:t>
      </w:r>
    </w:p>
    <w:p w14:paraId="3F969F2C" w14:textId="00C268B3" w:rsidR="005A45DF" w:rsidRPr="00F86E12" w:rsidRDefault="005A45DF" w:rsidP="00AA6660">
      <w:pPr>
        <w:pStyle w:val="Heading2"/>
      </w:pPr>
      <w:bookmarkStart w:id="97" w:name="_Toc198923707"/>
      <w:bookmarkStart w:id="98" w:name="_Toc198923708"/>
      <w:bookmarkStart w:id="99" w:name="_Toc67039848"/>
      <w:bookmarkStart w:id="100" w:name="_Toc67426681"/>
      <w:bookmarkStart w:id="101" w:name="_Toc67039849"/>
      <w:bookmarkStart w:id="102" w:name="_Toc67426682"/>
      <w:bookmarkStart w:id="103" w:name="_Toc67039850"/>
      <w:bookmarkStart w:id="104" w:name="_Toc67426683"/>
      <w:bookmarkStart w:id="105" w:name="_Toc234502420"/>
      <w:bookmarkEnd w:id="89"/>
      <w:bookmarkEnd w:id="97"/>
      <w:bookmarkEnd w:id="98"/>
      <w:bookmarkEnd w:id="99"/>
      <w:bookmarkEnd w:id="100"/>
      <w:bookmarkEnd w:id="101"/>
      <w:bookmarkEnd w:id="102"/>
      <w:bookmarkEnd w:id="103"/>
      <w:bookmarkEnd w:id="104"/>
      <w:r w:rsidRPr="00F86E12">
        <w:t>Closing date for Tenders</w:t>
      </w:r>
      <w:bookmarkEnd w:id="105"/>
    </w:p>
    <w:tbl>
      <w:tblPr>
        <w:tblStyle w:val="TableGrid"/>
        <w:tblW w:w="0" w:type="auto"/>
        <w:tblLook w:val="04A0" w:firstRow="1" w:lastRow="0" w:firstColumn="1" w:lastColumn="0" w:noHBand="0" w:noVBand="1"/>
      </w:tblPr>
      <w:tblGrid>
        <w:gridCol w:w="4508"/>
        <w:gridCol w:w="4508"/>
      </w:tblGrid>
      <w:tr w:rsidR="00D10641" w14:paraId="680640FE" w14:textId="77777777" w:rsidTr="00D10641">
        <w:tc>
          <w:tcPr>
            <w:tcW w:w="4508" w:type="dxa"/>
          </w:tcPr>
          <w:p w14:paraId="19DAFF3C" w14:textId="2509A5E3" w:rsidR="00D10641" w:rsidRDefault="00D10641" w:rsidP="00C55C87">
            <w:pPr>
              <w:jc w:val="both"/>
              <w:rPr>
                <w:rFonts w:cs="Arial"/>
              </w:rPr>
            </w:pPr>
            <w:r w:rsidRPr="00F86E12">
              <w:rPr>
                <w:rFonts w:cs="Arial"/>
              </w:rPr>
              <w:t>The closing date for tender submission</w:t>
            </w:r>
          </w:p>
        </w:tc>
        <w:tc>
          <w:tcPr>
            <w:tcW w:w="4508" w:type="dxa"/>
          </w:tcPr>
          <w:p w14:paraId="017E5EC4" w14:textId="6FB27B10" w:rsidR="00D10641" w:rsidRDefault="00D10641" w:rsidP="00C55C87">
            <w:pPr>
              <w:jc w:val="both"/>
              <w:rPr>
                <w:rFonts w:cs="Arial"/>
              </w:rPr>
            </w:pPr>
            <w:r>
              <w:rPr>
                <w:rFonts w:cs="Arial"/>
              </w:rPr>
              <w:t>as</w:t>
            </w:r>
            <w:r w:rsidRPr="00F86E12">
              <w:rPr>
                <w:rFonts w:cs="Arial"/>
              </w:rPr>
              <w:t xml:space="preserve"> specified on the title page</w:t>
            </w:r>
          </w:p>
        </w:tc>
      </w:tr>
    </w:tbl>
    <w:p w14:paraId="55B6BC55" w14:textId="694E9933" w:rsidR="00BA0BD0" w:rsidRPr="00F86E12" w:rsidRDefault="00BA0BD0" w:rsidP="00C55C87">
      <w:pPr>
        <w:jc w:val="both"/>
        <w:rPr>
          <w:rFonts w:cs="Arial"/>
        </w:rPr>
      </w:pPr>
      <w:r w:rsidRPr="00F86E12">
        <w:rPr>
          <w:rFonts w:cs="Arial"/>
        </w:rPr>
        <w:t xml:space="preserve">It is the responsibility of the tenderer to ensure that their tender is complete and is uploaded </w:t>
      </w:r>
      <w:r w:rsidR="0057355D" w:rsidRPr="00F86E12">
        <w:rPr>
          <w:rFonts w:cs="Arial"/>
        </w:rPr>
        <w:t xml:space="preserve">/ submitted </w:t>
      </w:r>
      <w:r w:rsidRPr="00F86E12">
        <w:rPr>
          <w:rFonts w:cs="Arial"/>
        </w:rPr>
        <w:t xml:space="preserve">by the designated deadline. </w:t>
      </w:r>
    </w:p>
    <w:p w14:paraId="5E63F84C" w14:textId="616D0456" w:rsidR="00BA0BD0" w:rsidRPr="00F86E12" w:rsidRDefault="00BA0BD0" w:rsidP="00AA6660">
      <w:pPr>
        <w:pStyle w:val="Heading2"/>
      </w:pPr>
      <w:bookmarkStart w:id="106" w:name="_Toc234502421"/>
      <w:r w:rsidRPr="00F86E12">
        <w:t>Queries</w:t>
      </w:r>
      <w:bookmarkEnd w:id="106"/>
    </w:p>
    <w:tbl>
      <w:tblPr>
        <w:tblStyle w:val="TableGrid"/>
        <w:tblW w:w="0" w:type="auto"/>
        <w:tblLook w:val="04A0" w:firstRow="1" w:lastRow="0" w:firstColumn="1" w:lastColumn="0" w:noHBand="0" w:noVBand="1"/>
      </w:tblPr>
      <w:tblGrid>
        <w:gridCol w:w="4508"/>
        <w:gridCol w:w="4508"/>
      </w:tblGrid>
      <w:tr w:rsidR="00D10641" w14:paraId="0EDD561D" w14:textId="77777777" w:rsidTr="00D10641">
        <w:tc>
          <w:tcPr>
            <w:tcW w:w="4508" w:type="dxa"/>
          </w:tcPr>
          <w:p w14:paraId="69085455" w14:textId="38B029D5" w:rsidR="00D10641" w:rsidRDefault="00D10641" w:rsidP="001F3E74">
            <w:pPr>
              <w:jc w:val="both"/>
              <w:rPr>
                <w:rFonts w:cs="Arial"/>
              </w:rPr>
            </w:pPr>
            <w:r w:rsidRPr="00F86E12">
              <w:rPr>
                <w:rFonts w:cs="Arial"/>
              </w:rPr>
              <w:t>The closing date for submitting queries</w:t>
            </w:r>
          </w:p>
        </w:tc>
        <w:tc>
          <w:tcPr>
            <w:tcW w:w="4508" w:type="dxa"/>
          </w:tcPr>
          <w:p w14:paraId="7F984007" w14:textId="2D281A56" w:rsidR="00D10641" w:rsidRDefault="00D10641" w:rsidP="00D10641">
            <w:pPr>
              <w:jc w:val="both"/>
              <w:rPr>
                <w:rFonts w:cs="Arial"/>
              </w:rPr>
            </w:pPr>
            <w:r>
              <w:rPr>
                <w:rFonts w:cs="Arial"/>
              </w:rPr>
              <w:t>as</w:t>
            </w:r>
            <w:r w:rsidRPr="00F86E12">
              <w:rPr>
                <w:rFonts w:cs="Arial"/>
              </w:rPr>
              <w:t xml:space="preserve"> specified on the title page</w:t>
            </w:r>
          </w:p>
        </w:tc>
      </w:tr>
    </w:tbl>
    <w:p w14:paraId="02597BF2" w14:textId="0F5E9196" w:rsidR="001F3E74" w:rsidRPr="001210D7" w:rsidRDefault="001F3E74" w:rsidP="001F3E74">
      <w:pPr>
        <w:jc w:val="both"/>
        <w:rPr>
          <w:rFonts w:cs="Arial"/>
          <w:i/>
          <w:iCs/>
        </w:rPr>
      </w:pPr>
      <w:r w:rsidRPr="00F86E12">
        <w:rPr>
          <w:rFonts w:cs="Arial"/>
        </w:rPr>
        <w:t xml:space="preserve">All queries regarding this tender should be through the </w:t>
      </w:r>
      <w:r w:rsidR="00F77FD7" w:rsidRPr="00F86E12">
        <w:rPr>
          <w:rFonts w:cs="Arial"/>
        </w:rPr>
        <w:t>messaging</w:t>
      </w:r>
      <w:r w:rsidRPr="00F86E12">
        <w:rPr>
          <w:rFonts w:cs="Arial"/>
        </w:rPr>
        <w:t xml:space="preserve"> facility on </w:t>
      </w:r>
      <w:hyperlink r:id="rId19" w:history="1">
        <w:r w:rsidRPr="00F86E12">
          <w:rPr>
            <w:rFonts w:cs="Arial"/>
            <w:color w:val="0000FF"/>
            <w:u w:val="single"/>
          </w:rPr>
          <w:t>www.etenders.gov.ie</w:t>
        </w:r>
      </w:hyperlink>
      <w:r w:rsidRPr="00F86E12">
        <w:rPr>
          <w:rFonts w:cs="Arial"/>
        </w:rPr>
        <w:t xml:space="preserve">, including any omissions which would prevent tenderers from submitting a comprehensive tender.  </w:t>
      </w:r>
      <w:r w:rsidR="001210D7">
        <w:rPr>
          <w:rFonts w:cs="Arial"/>
        </w:rPr>
        <w:t>Please submit queries as soon as possible and before the query closing date.  The Contracting Authority is not obliged to respond to questions received after this date.</w:t>
      </w:r>
    </w:p>
    <w:p w14:paraId="14A21FEC" w14:textId="1A020DDE" w:rsidR="00BA0BD0" w:rsidRPr="00F86E12" w:rsidRDefault="00BA0BD0" w:rsidP="00C55C87">
      <w:pPr>
        <w:jc w:val="both"/>
        <w:rPr>
          <w:rFonts w:cs="Arial"/>
        </w:rPr>
      </w:pPr>
      <w:r w:rsidRPr="00F86E12">
        <w:rPr>
          <w:rFonts w:cs="Arial"/>
        </w:rPr>
        <w:t>In circulating responses, queries will be edited to avoid disclosing the identity of the querist</w:t>
      </w:r>
      <w:r w:rsidR="0057355D" w:rsidRPr="00F86E12">
        <w:rPr>
          <w:rFonts w:cs="Arial"/>
        </w:rPr>
        <w:t xml:space="preserve"> </w:t>
      </w:r>
      <w:r w:rsidRPr="00F86E12">
        <w:rPr>
          <w:rFonts w:cs="Arial"/>
        </w:rPr>
        <w:t xml:space="preserve">and will be circulated to all parties who have expressed an interest in the procurement on the </w:t>
      </w:r>
      <w:r w:rsidR="0057355D" w:rsidRPr="00F86E12">
        <w:rPr>
          <w:rFonts w:cs="Arial"/>
        </w:rPr>
        <w:t>eT</w:t>
      </w:r>
      <w:r w:rsidRPr="00F86E12">
        <w:rPr>
          <w:rFonts w:cs="Arial"/>
        </w:rPr>
        <w:t>enders website.</w:t>
      </w:r>
    </w:p>
    <w:p w14:paraId="2AAF5170" w14:textId="7950668F" w:rsidR="00BA0BD0" w:rsidRPr="00F86E12" w:rsidRDefault="00BA0BD0" w:rsidP="00AA6660">
      <w:pPr>
        <w:pStyle w:val="Heading2"/>
      </w:pPr>
      <w:bookmarkStart w:id="107" w:name="_Toc67039853"/>
      <w:bookmarkStart w:id="108" w:name="_Toc67426686"/>
      <w:bookmarkStart w:id="109" w:name="_Toc234502422"/>
      <w:bookmarkEnd w:id="107"/>
      <w:bookmarkEnd w:id="108"/>
      <w:r w:rsidRPr="00F86E12">
        <w:t>Extension of Tender Period</w:t>
      </w:r>
      <w:bookmarkEnd w:id="109"/>
    </w:p>
    <w:p w14:paraId="22D41214" w14:textId="1B20A2DD" w:rsidR="00BA0BD0" w:rsidRDefault="00BA0BD0" w:rsidP="00C55C87">
      <w:pPr>
        <w:jc w:val="both"/>
        <w:rPr>
          <w:rFonts w:cs="Arial"/>
        </w:rPr>
      </w:pPr>
      <w:r w:rsidRPr="00F86E12">
        <w:rPr>
          <w:rFonts w:cs="Arial"/>
        </w:rPr>
        <w:t>The Contracting Authority reserves the right, at its sole discretion, to extend the closing date for receipt of tenders by giving notice in writing (by post or electronic means) to all parties who have expressed an interest in the notice via eTenders no later than six days before the original closing date.</w:t>
      </w:r>
    </w:p>
    <w:p w14:paraId="1BDE7928" w14:textId="1E883595" w:rsidR="00BA0BD0" w:rsidRPr="00F86E12" w:rsidRDefault="00BA0BD0" w:rsidP="00AA6660">
      <w:pPr>
        <w:pStyle w:val="Heading2"/>
      </w:pPr>
      <w:bookmarkStart w:id="110" w:name="_Toc198923712"/>
      <w:bookmarkStart w:id="111" w:name="_Toc198923713"/>
      <w:bookmarkStart w:id="112" w:name="_Toc234502423"/>
      <w:bookmarkEnd w:id="110"/>
      <w:bookmarkEnd w:id="111"/>
      <w:r w:rsidRPr="00F86E12">
        <w:t>Tender Validity Period</w:t>
      </w:r>
      <w:bookmarkEnd w:id="112"/>
    </w:p>
    <w:p w14:paraId="40DAA822" w14:textId="2517245D" w:rsidR="00BA0BD0" w:rsidRPr="00F86E12" w:rsidRDefault="00BA0BD0" w:rsidP="00C55C87">
      <w:pPr>
        <w:jc w:val="both"/>
        <w:rPr>
          <w:rFonts w:cs="Arial"/>
        </w:rPr>
      </w:pPr>
      <w:r w:rsidRPr="00F86E12">
        <w:rPr>
          <w:rFonts w:cs="Arial"/>
        </w:rPr>
        <w:t xml:space="preserve">To allow sufficient time for Tender assessment a Tender Validity period of </w:t>
      </w:r>
      <w:bookmarkStart w:id="113" w:name="_Hlk491957743"/>
      <w:r w:rsidR="00C125D7" w:rsidRPr="00C125D7">
        <w:rPr>
          <w:rFonts w:cs="Arial"/>
          <w:b/>
          <w:bCs/>
        </w:rPr>
        <w:t>180 days</w:t>
      </w:r>
      <w:r w:rsidRPr="00C125D7">
        <w:rPr>
          <w:rFonts w:cs="Arial"/>
        </w:rPr>
        <w:t xml:space="preserve"> </w:t>
      </w:r>
      <w:bookmarkEnd w:id="113"/>
      <w:r w:rsidRPr="00F86E12">
        <w:rPr>
          <w:rFonts w:cs="Arial"/>
        </w:rPr>
        <w:t>is required, this period commencing on the closing date by which the Tenders are to be returned.</w:t>
      </w:r>
    </w:p>
    <w:p w14:paraId="3DB1621D" w14:textId="39CC86F3" w:rsidR="00BF200C" w:rsidRPr="00F86E12" w:rsidRDefault="00BF200C" w:rsidP="00AA6660">
      <w:pPr>
        <w:pStyle w:val="Heading2"/>
      </w:pPr>
      <w:bookmarkStart w:id="114" w:name="_Toc234502424"/>
      <w:r w:rsidRPr="00F86E12">
        <w:t>Discrepancies between Documents</w:t>
      </w:r>
      <w:bookmarkEnd w:id="114"/>
    </w:p>
    <w:p w14:paraId="2C8AE45F" w14:textId="1C82E042" w:rsidR="00BF200C" w:rsidRPr="00135696" w:rsidRDefault="00BF200C" w:rsidP="00C55C87">
      <w:pPr>
        <w:jc w:val="both"/>
        <w:rPr>
          <w:rFonts w:cs="Arial"/>
          <w:bCs/>
        </w:rPr>
      </w:pPr>
      <w:r w:rsidRPr="00F86E12">
        <w:rPr>
          <w:rFonts w:cs="Arial"/>
          <w:bCs/>
        </w:rPr>
        <w:t xml:space="preserve">A pdf version of the Request for Tender has been made available on eTenders.  This document will be considered as the primary source document in this procurement process, word versions of documents where they are provided are being made available to assist tenderers in responding to the tender competition.  Where there is a discrepancy between a </w:t>
      </w:r>
      <w:r w:rsidRPr="00F86E12">
        <w:rPr>
          <w:rFonts w:cs="Arial"/>
          <w:bCs/>
        </w:rPr>
        <w:lastRenderedPageBreak/>
        <w:t>pdf version and a word version, the pdf version will take precedence. Tenderers are requested to notify the Contracting Authority immediately of any anomaly. Where applicable the Contracting Authority will issue amended versions.</w:t>
      </w:r>
    </w:p>
    <w:p w14:paraId="1F70E776" w14:textId="532D964B" w:rsidR="00BA0BD0" w:rsidRPr="00F86E12" w:rsidRDefault="00BF200C" w:rsidP="00AA6660">
      <w:pPr>
        <w:pStyle w:val="Heading2"/>
      </w:pPr>
      <w:bookmarkStart w:id="115" w:name="_Toc234502425"/>
      <w:r w:rsidRPr="00F86E12">
        <w:t xml:space="preserve">Formatting of Tenderers / </w:t>
      </w:r>
      <w:r w:rsidR="00BA0BD0" w:rsidRPr="00F86E12">
        <w:t>Amendment of Tender Documentation</w:t>
      </w:r>
      <w:bookmarkEnd w:id="115"/>
    </w:p>
    <w:p w14:paraId="79AE48C5" w14:textId="00033059" w:rsidR="00BF200C" w:rsidRPr="00F86E12" w:rsidRDefault="00BF200C" w:rsidP="00C55C87">
      <w:pPr>
        <w:jc w:val="both"/>
        <w:rPr>
          <w:rFonts w:cs="Arial"/>
        </w:rPr>
      </w:pPr>
      <w:r w:rsidRPr="00F86E12">
        <w:rPr>
          <w:rFonts w:cs="Arial"/>
        </w:rPr>
        <w:t>Tenderers must ensure they use the Tender Response Document (TRD) when preparing their submission.</w:t>
      </w:r>
    </w:p>
    <w:p w14:paraId="496C5BCE" w14:textId="03ED7C85" w:rsidR="00BA0BD0" w:rsidRPr="00F86E12" w:rsidRDefault="00BA0BD0" w:rsidP="00C55C87">
      <w:pPr>
        <w:jc w:val="both"/>
        <w:rPr>
          <w:rFonts w:cs="Arial"/>
        </w:rPr>
      </w:pPr>
      <w:r w:rsidRPr="00F86E12">
        <w:rPr>
          <w:rFonts w:cs="Arial"/>
        </w:rPr>
        <w:t xml:space="preserve">Tenderers are prohibited from amending any text or content of forms or declarations or templates provided as part of this tender competition in their tender responses.  Where amendments have been identified, the Contracting Authority may at its discretion eliminate the tenderer from further consideration. </w:t>
      </w:r>
      <w:r w:rsidR="00BF200C" w:rsidRPr="00F86E12">
        <w:rPr>
          <w:rFonts w:cs="Arial"/>
        </w:rPr>
        <w:t>Likewise, failure to use the template documentation provided particularly in relation to costing / pricing may result in tenders being eliminated.</w:t>
      </w:r>
    </w:p>
    <w:p w14:paraId="5D0AC1AE" w14:textId="283924CE" w:rsidR="00BA0BD0" w:rsidRPr="00F86E12" w:rsidRDefault="00BA0BD0" w:rsidP="00AA6660">
      <w:pPr>
        <w:pStyle w:val="Heading2"/>
      </w:pPr>
      <w:bookmarkStart w:id="116" w:name="_Toc234502426"/>
      <w:r w:rsidRPr="00F86E12">
        <w:t>Collusive Tendering</w:t>
      </w:r>
      <w:bookmarkEnd w:id="116"/>
    </w:p>
    <w:p w14:paraId="00B513DF" w14:textId="47D1EFDC" w:rsidR="00BA0BD0" w:rsidRPr="00F86E12" w:rsidRDefault="00BA0BD0" w:rsidP="00C55C87">
      <w:pPr>
        <w:jc w:val="both"/>
        <w:rPr>
          <w:rFonts w:cs="Arial"/>
        </w:rPr>
      </w:pPr>
      <w:r w:rsidRPr="00F86E12">
        <w:rPr>
          <w:rFonts w:cs="Arial"/>
        </w:rPr>
        <w:t>If any Tendering Party is found to have, at any time, offered to give or to have agreed to offer or give to any person, any bribe, gift, gratuity, commission or consideration of any kind as an inducement or reward for taking or forbearing to take any action in relation to the obtaining of its Tenders, or for showing or forbearing to show any favour or disfavour to any person in relation to its Tenders, the bid submitted by such Tendering Part</w:t>
      </w:r>
      <w:r w:rsidR="00DB290A" w:rsidRPr="00F86E12">
        <w:rPr>
          <w:rFonts w:cs="Arial"/>
        </w:rPr>
        <w:t>y</w:t>
      </w:r>
      <w:r w:rsidRPr="00F86E12">
        <w:rPr>
          <w:rFonts w:cs="Arial"/>
        </w:rPr>
        <w:t xml:space="preserve"> shall be automatically disqualified and the circumstances surrounding such action shall be referred to the appropriate authority.</w:t>
      </w:r>
    </w:p>
    <w:p w14:paraId="3DC7F574" w14:textId="5F7ECECE" w:rsidR="00BA0BD0" w:rsidRPr="00F86E12" w:rsidRDefault="00BA0BD0" w:rsidP="00AA6660">
      <w:pPr>
        <w:pStyle w:val="Heading2"/>
      </w:pPr>
      <w:bookmarkStart w:id="117" w:name="_Toc234502427"/>
      <w:r w:rsidRPr="00F86E12">
        <w:t>Confidentiality</w:t>
      </w:r>
      <w:bookmarkEnd w:id="117"/>
    </w:p>
    <w:p w14:paraId="400792D1" w14:textId="18C52959" w:rsidR="008539FE" w:rsidRPr="00F86E12" w:rsidRDefault="008539FE" w:rsidP="008539FE">
      <w:pPr>
        <w:jc w:val="both"/>
        <w:rPr>
          <w:rFonts w:cs="Arial"/>
        </w:rPr>
      </w:pPr>
      <w:r w:rsidRPr="00F86E12">
        <w:rPr>
          <w:rFonts w:cs="Arial"/>
        </w:rPr>
        <w:t>After</w:t>
      </w:r>
      <w:r w:rsidR="00BA0BD0" w:rsidRPr="00F86E12">
        <w:rPr>
          <w:rFonts w:cs="Arial"/>
        </w:rPr>
        <w:t xml:space="preserve"> </w:t>
      </w:r>
      <w:r w:rsidRPr="00F86E12">
        <w:rPr>
          <w:rFonts w:cs="Arial"/>
        </w:rPr>
        <w:t xml:space="preserve">the official opening of Tenders, information relating to the examination, clarification, evaluation and comparison of Tenders and recommendations will not be disclosed to tenderers or other persons not officially concerned with such process until the award decision with the successful Tenderer has been announced and in conformity with national laws. </w:t>
      </w:r>
    </w:p>
    <w:p w14:paraId="7D983B02" w14:textId="77777777" w:rsidR="008539FE" w:rsidRPr="00F86E12" w:rsidRDefault="008539FE" w:rsidP="008539FE">
      <w:pPr>
        <w:jc w:val="both"/>
        <w:rPr>
          <w:rFonts w:cs="Arial"/>
        </w:rPr>
      </w:pPr>
      <w:r w:rsidRPr="00F86E12">
        <w:rPr>
          <w:rFonts w:cs="Arial"/>
        </w:rPr>
        <w:t>Tenderers shall treat the details of all documents supplied to them in connection with this contract as private and confidential and shall not disclose the contents to a third party without the permission of the Contracting Authority.</w:t>
      </w:r>
    </w:p>
    <w:p w14:paraId="3B2039C2" w14:textId="7303D8DE" w:rsidR="00BA0BD0" w:rsidRPr="00F86E12" w:rsidRDefault="008539FE" w:rsidP="008539FE">
      <w:pPr>
        <w:jc w:val="both"/>
        <w:rPr>
          <w:rFonts w:cs="Arial"/>
        </w:rPr>
      </w:pPr>
      <w:r w:rsidRPr="00F86E12">
        <w:rPr>
          <w:rFonts w:cs="Arial"/>
        </w:rPr>
        <w:t>Any effort by the Tenderer to influence the Contracting Authority or their staff in the process of examination, clarification, evaluation and comparison of Tenders and in decisions concerning the award of the contract may result in the rejection of that Tender</w:t>
      </w:r>
      <w:r w:rsidR="00BA0BD0" w:rsidRPr="00F86E12">
        <w:rPr>
          <w:rFonts w:cs="Arial"/>
        </w:rPr>
        <w:t>.</w:t>
      </w:r>
    </w:p>
    <w:p w14:paraId="05EDE5F0" w14:textId="168B8359" w:rsidR="00F86E12" w:rsidRPr="00F86E12" w:rsidRDefault="00F86E12" w:rsidP="00AA6660">
      <w:pPr>
        <w:pStyle w:val="Heading2"/>
      </w:pPr>
      <w:bookmarkStart w:id="118" w:name="_Toc198923719"/>
      <w:bookmarkStart w:id="119" w:name="_Toc234502428"/>
      <w:bookmarkEnd w:id="118"/>
      <w:r w:rsidRPr="00F86E12">
        <w:t>Clarification of Tenders</w:t>
      </w:r>
      <w:bookmarkEnd w:id="119"/>
    </w:p>
    <w:p w14:paraId="34D19E6F" w14:textId="38F81AE1" w:rsidR="00F86E12" w:rsidRDefault="00F86E12" w:rsidP="001210D7">
      <w:pPr>
        <w:spacing w:before="0" w:after="160" w:line="259" w:lineRule="auto"/>
        <w:jc w:val="both"/>
        <w:rPr>
          <w:rFonts w:cs="Arial"/>
        </w:rPr>
      </w:pPr>
      <w:r w:rsidRPr="00135696">
        <w:rPr>
          <w:rFonts w:cs="Arial"/>
        </w:rPr>
        <w:t>The Contracting Authority is entitled, but not obliged, to seek clarification of tenders, including pricing breakdowns in the course of the evaluation process. No change in the price or substance of the Tender shall be sought, offered or permitted. To assist in finalising the tender evaluation, selected tenderers may be invited to attend clarification meetings with the Contracting Authority.</w:t>
      </w:r>
    </w:p>
    <w:p w14:paraId="398280DF" w14:textId="4B8710AF" w:rsidR="005D5991" w:rsidRDefault="001210D7" w:rsidP="001210D7">
      <w:pPr>
        <w:jc w:val="both"/>
        <w:rPr>
          <w:rFonts w:cs="Arial"/>
        </w:rPr>
      </w:pPr>
      <w:r>
        <w:rPr>
          <w:rFonts w:cs="Arial"/>
        </w:rPr>
        <w:t>Tenderers will be responsible for any costs incurred by them in the event that they are required to attend clarification or other meetings or make a presentation of their proposals.</w:t>
      </w:r>
    </w:p>
    <w:p w14:paraId="154E762E" w14:textId="77777777" w:rsidR="007F29A6" w:rsidRDefault="007F29A6" w:rsidP="001210D7">
      <w:pPr>
        <w:jc w:val="both"/>
        <w:rPr>
          <w:rFonts w:cs="Arial"/>
        </w:rPr>
      </w:pPr>
    </w:p>
    <w:p w14:paraId="0B30247A" w14:textId="77777777" w:rsidR="007F29A6" w:rsidRDefault="007F29A6" w:rsidP="001210D7">
      <w:pPr>
        <w:jc w:val="both"/>
        <w:rPr>
          <w:rFonts w:cs="Arial"/>
        </w:rPr>
      </w:pPr>
    </w:p>
    <w:p w14:paraId="26F1C3ED" w14:textId="29039170" w:rsidR="00077EF0" w:rsidRPr="00F86E12" w:rsidRDefault="00077EF0" w:rsidP="00AA6660">
      <w:pPr>
        <w:pStyle w:val="Heading2"/>
      </w:pPr>
      <w:bookmarkStart w:id="120" w:name="_Toc234502429"/>
      <w:r w:rsidRPr="00F86E12">
        <w:lastRenderedPageBreak/>
        <w:t>Co</w:t>
      </w:r>
      <w:r w:rsidR="00F86E12">
        <w:t>rrection of Errors</w:t>
      </w:r>
      <w:bookmarkEnd w:id="120"/>
    </w:p>
    <w:p w14:paraId="1D714E55" w14:textId="11D9C6B0" w:rsidR="004B3D3E" w:rsidRPr="004B3D3E" w:rsidRDefault="00374234" w:rsidP="004B3D3E">
      <w:pPr>
        <w:jc w:val="both"/>
        <w:rPr>
          <w:rFonts w:cs="Arial"/>
        </w:rPr>
      </w:pPr>
      <w:r>
        <w:rPr>
          <w:rFonts w:cs="Arial"/>
        </w:rPr>
        <w:t xml:space="preserve">Detailed pricing of all tenders will be examined for errors that might alter the tender pricing as determined from the figures on the Form of Tender and electronic versions of the tender (if applicable). </w:t>
      </w:r>
      <w:r w:rsidR="004B3D3E" w:rsidRPr="004B3D3E">
        <w:rPr>
          <w:rFonts w:cs="Arial"/>
        </w:rPr>
        <w:t xml:space="preserve">In general, the following approach will be applied to manifest errors - where there is a discrepancy between the unit price and the total amount derived from the multiplication of the unit price and the quantity, the unit price as quoted will normally govern. </w:t>
      </w:r>
    </w:p>
    <w:p w14:paraId="1ED6D68B" w14:textId="77777777" w:rsidR="004B3D3E" w:rsidRPr="004B3D3E" w:rsidRDefault="004B3D3E" w:rsidP="004B3D3E">
      <w:pPr>
        <w:jc w:val="both"/>
        <w:rPr>
          <w:rFonts w:cs="Arial"/>
        </w:rPr>
      </w:pPr>
      <w:r w:rsidRPr="004B3D3E">
        <w:rPr>
          <w:rFonts w:cs="Arial"/>
        </w:rPr>
        <w:t>The amount stated in the tender form will be adjusted by the Contracting Authority in accordance with the above procedure and, with the agreement of the tenderer, shall be considered as binding upon the tenderer. Without prejudice to the above, a tenderer not accepting the correction of their tender as outlined may have their tender rejected.</w:t>
      </w:r>
    </w:p>
    <w:p w14:paraId="23F61B3D" w14:textId="34425611" w:rsidR="00077EF0" w:rsidRDefault="004B3D3E" w:rsidP="004B3D3E">
      <w:pPr>
        <w:jc w:val="both"/>
        <w:rPr>
          <w:rFonts w:cs="Arial"/>
        </w:rPr>
      </w:pPr>
      <w:r w:rsidRPr="004B3D3E">
        <w:rPr>
          <w:rFonts w:cs="Arial"/>
        </w:rPr>
        <w:t>Where the Total Quote function has been activated on eTenders and a discrepancy arises between the amount in the Total Quote box and the tender submission, the amount in the tender submission shall take precedence</w:t>
      </w:r>
      <w:r w:rsidR="00077EF0" w:rsidRPr="00F86E12">
        <w:rPr>
          <w:rFonts w:cs="Arial"/>
        </w:rPr>
        <w:t xml:space="preserve">. </w:t>
      </w:r>
    </w:p>
    <w:p w14:paraId="6E76EEA9" w14:textId="44F63182" w:rsidR="00D36537" w:rsidRPr="00F86E12" w:rsidRDefault="00D36537" w:rsidP="004B3D3E">
      <w:pPr>
        <w:jc w:val="both"/>
        <w:rPr>
          <w:rFonts w:cs="Arial"/>
        </w:rPr>
      </w:pPr>
      <w:r w:rsidRPr="00D36537">
        <w:rPr>
          <w:rFonts w:cs="Arial"/>
        </w:rPr>
        <w:t xml:space="preserve">Once the tender </w:t>
      </w:r>
      <w:r>
        <w:rPr>
          <w:rFonts w:cs="Arial"/>
        </w:rPr>
        <w:t xml:space="preserve">submission </w:t>
      </w:r>
      <w:r w:rsidRPr="00D36537">
        <w:rPr>
          <w:rFonts w:cs="Arial"/>
        </w:rPr>
        <w:t>deadline has expired, no new information can be introduced. This includes cost elements.</w:t>
      </w:r>
    </w:p>
    <w:p w14:paraId="0DC0F7AF" w14:textId="0337BD84" w:rsidR="00077EF0" w:rsidRPr="00F86E12" w:rsidRDefault="00077EF0" w:rsidP="00AA6660">
      <w:pPr>
        <w:pStyle w:val="Heading2"/>
      </w:pPr>
      <w:r w:rsidRPr="00F86E12">
        <w:t xml:space="preserve"> </w:t>
      </w:r>
      <w:bookmarkStart w:id="121" w:name="_Toc234502430"/>
      <w:r w:rsidR="004B3D3E">
        <w:t>Change in the Composition of a Tenderer</w:t>
      </w:r>
      <w:bookmarkEnd w:id="121"/>
    </w:p>
    <w:p w14:paraId="26E9F804" w14:textId="77777777" w:rsidR="00374234" w:rsidRDefault="00374234" w:rsidP="00374234">
      <w:pPr>
        <w:jc w:val="both"/>
        <w:rPr>
          <w:rFonts w:cs="Arial"/>
        </w:rPr>
      </w:pPr>
      <w:r>
        <w:rPr>
          <w:rFonts w:cs="Arial"/>
        </w:rPr>
        <w:t xml:space="preserve">Where a change in composition of a tenderer arises, this must be notified in writing to the Contracting Authority and formally approved by them.  Where the original party to the tender was critical to the tenderer meeting some or all selection criteria, any replacement party must meet or exceed the same selection criteria standard.  </w:t>
      </w:r>
    </w:p>
    <w:p w14:paraId="20CD2D45" w14:textId="79D431FC" w:rsidR="00077EF0" w:rsidRPr="00F86E12" w:rsidRDefault="004B3D3E" w:rsidP="004B3D3E">
      <w:pPr>
        <w:jc w:val="both"/>
        <w:rPr>
          <w:rFonts w:cs="Arial"/>
        </w:rPr>
      </w:pPr>
      <w:r w:rsidRPr="004B3D3E">
        <w:rPr>
          <w:rFonts w:cs="Arial"/>
        </w:rPr>
        <w:t>The Contracting Authority reserves the right, but is not obliged, to disqualify any Tenderer that makes any change to its composition after submission of a Tender</w:t>
      </w:r>
      <w:r w:rsidR="00077EF0" w:rsidRPr="00F86E12">
        <w:rPr>
          <w:rFonts w:cs="Arial"/>
        </w:rPr>
        <w:t>.</w:t>
      </w:r>
    </w:p>
    <w:p w14:paraId="5E54ABE1" w14:textId="1448C5FE" w:rsidR="00BA0BD0" w:rsidRPr="00F86E12" w:rsidRDefault="005A1893" w:rsidP="00AA6660">
      <w:pPr>
        <w:pStyle w:val="Heading2"/>
      </w:pPr>
      <w:bookmarkStart w:id="122" w:name="_Toc234502431"/>
      <w:r>
        <w:t xml:space="preserve">Interference </w:t>
      </w:r>
      <w:r w:rsidRPr="005A1893">
        <w:t>and Inducement to Purchase</w:t>
      </w:r>
      <w:bookmarkEnd w:id="122"/>
      <w:r w:rsidRPr="005A1893" w:rsidDel="005A1893">
        <w:t xml:space="preserve"> </w:t>
      </w:r>
    </w:p>
    <w:p w14:paraId="4D28657B" w14:textId="77B1F238" w:rsidR="00A71C04" w:rsidRDefault="005A1893" w:rsidP="005A1893">
      <w:pPr>
        <w:spacing w:before="100" w:beforeAutospacing="1" w:after="100" w:afterAutospacing="1"/>
        <w:jc w:val="both"/>
        <w:rPr>
          <w:rFonts w:cs="Arial"/>
        </w:rPr>
      </w:pPr>
      <w:r>
        <w:rPr>
          <w:rFonts w:cs="Arial"/>
        </w:rPr>
        <w:t>Any</w:t>
      </w:r>
      <w:r w:rsidR="00A71C04" w:rsidRPr="00F86E12">
        <w:rPr>
          <w:rFonts w:cs="Arial"/>
        </w:rPr>
        <w:t xml:space="preserve"> </w:t>
      </w:r>
      <w:r w:rsidRPr="005A1893">
        <w:rPr>
          <w:rFonts w:cs="Arial"/>
        </w:rPr>
        <w:t>effort by the tenderer to unduly influence the Contracting Authority, relevant agency personnel or any other relevant persons or bodies in the process of examination, clarification, evaluation and comparison of tenders and in decisions concerning the Award of Contract shall have their tender rejected. The presumptions (including as to any gift, consideration or advantage) and other provisions under the Criminal Justice Act 2018, and all other measures for the time being governing the subject-matter in any applicable jurisdiction, shall be applicable</w:t>
      </w:r>
      <w:r w:rsidR="00A71C04" w:rsidRPr="00F86E12">
        <w:rPr>
          <w:rFonts w:cs="Arial"/>
        </w:rPr>
        <w:t>.</w:t>
      </w:r>
    </w:p>
    <w:p w14:paraId="5EA6D6EC" w14:textId="2045C64F" w:rsidR="00BA0BD0" w:rsidRPr="00F86E12" w:rsidRDefault="00A71C04" w:rsidP="00AA6660">
      <w:pPr>
        <w:pStyle w:val="Heading2"/>
      </w:pPr>
      <w:bookmarkStart w:id="123" w:name="_Toc198923724"/>
      <w:bookmarkEnd w:id="123"/>
      <w:r w:rsidRPr="00F86E12">
        <w:t xml:space="preserve"> </w:t>
      </w:r>
      <w:bookmarkStart w:id="124" w:name="_Toc234502432"/>
      <w:r w:rsidR="005A1893">
        <w:t>Conflict of Interest</w:t>
      </w:r>
      <w:bookmarkEnd w:id="124"/>
    </w:p>
    <w:p w14:paraId="3F06EB06" w14:textId="54B51BA3" w:rsidR="000F7803" w:rsidRPr="00F86E12" w:rsidRDefault="005A1893" w:rsidP="005A1893">
      <w:pPr>
        <w:jc w:val="both"/>
        <w:rPr>
          <w:rFonts w:cs="Arial"/>
        </w:rPr>
      </w:pPr>
      <w:bookmarkStart w:id="125" w:name="_Hlk523165976"/>
      <w:r>
        <w:rPr>
          <w:rFonts w:cs="Arial"/>
        </w:rPr>
        <w:t>Any</w:t>
      </w:r>
      <w:r w:rsidR="0057355D" w:rsidRPr="00F86E12">
        <w:rPr>
          <w:rFonts w:cs="Arial"/>
        </w:rPr>
        <w:t xml:space="preserve"> </w:t>
      </w:r>
      <w:r w:rsidRPr="005A1893">
        <w:rPr>
          <w:rFonts w:cs="Arial"/>
        </w:rPr>
        <w:t>conflict of interest involving a tenderer (or tenderers in the event of a consortium bid) must be fully disclosed to the Contracting Authority.  Any registrable interest involving the tenderer and the Contracting Authority or employees of the Contracting Authority or their relatives must be fully disclosed in the tender submission or should be communicated to the Contracting Authority immediately upon such information becoming known to the tenderer, in the event of this information only coming to their notice after the submission of a bid and prior to the award of the contract.  Failure to disclose a conflict of interest may disqualify a tenderer or invalidate an award of contract, depending on when the conflict of interest comes to light</w:t>
      </w:r>
      <w:bookmarkEnd w:id="125"/>
      <w:r w:rsidR="000F7803" w:rsidRPr="00F86E12">
        <w:rPr>
          <w:rFonts w:cs="Arial"/>
        </w:rPr>
        <w:t xml:space="preserve">. </w:t>
      </w:r>
    </w:p>
    <w:p w14:paraId="4595DEA9" w14:textId="77777777" w:rsidR="005D5991" w:rsidRDefault="005D5991">
      <w:pPr>
        <w:spacing w:before="0" w:after="160" w:line="259" w:lineRule="auto"/>
        <w:rPr>
          <w:rFonts w:cs="Arial"/>
          <w:b/>
          <w:color w:val="FFFFFF" w:themeColor="background1"/>
        </w:rPr>
      </w:pPr>
      <w:r>
        <w:br w:type="page"/>
      </w:r>
    </w:p>
    <w:p w14:paraId="66AEEC63" w14:textId="38E85F1E" w:rsidR="00BA0BD0" w:rsidRPr="00F86E12" w:rsidRDefault="00BA0BD0" w:rsidP="00AA6660">
      <w:pPr>
        <w:pStyle w:val="Heading2"/>
      </w:pPr>
      <w:r w:rsidRPr="00F86E12">
        <w:lastRenderedPageBreak/>
        <w:t xml:space="preserve"> </w:t>
      </w:r>
      <w:bookmarkStart w:id="126" w:name="_Toc234502433"/>
      <w:r w:rsidRPr="00F86E12">
        <w:t>Publicity</w:t>
      </w:r>
      <w:bookmarkEnd w:id="126"/>
    </w:p>
    <w:p w14:paraId="5FAF7A6A" w14:textId="0D84AFD5" w:rsidR="00BA0BD0" w:rsidRPr="00F86E12" w:rsidRDefault="00BA0BD0" w:rsidP="00C55C87">
      <w:pPr>
        <w:jc w:val="both"/>
        <w:rPr>
          <w:rFonts w:cs="Arial"/>
        </w:rPr>
      </w:pPr>
      <w:r w:rsidRPr="00F86E12">
        <w:rPr>
          <w:rFonts w:cs="Arial"/>
        </w:rPr>
        <w:t xml:space="preserve">Tenderers shall not undertake (or permit to be undertaken) at any time, whether at this stage or after the award of the </w:t>
      </w:r>
      <w:r w:rsidR="0057355D" w:rsidRPr="00F86E12">
        <w:rPr>
          <w:rFonts w:cs="Arial"/>
        </w:rPr>
        <w:t>contract</w:t>
      </w:r>
      <w:r w:rsidRPr="00F86E12">
        <w:rPr>
          <w:rFonts w:cs="Arial"/>
        </w:rPr>
        <w:t>, any publicity activity with any section of the media in relation to this tender/agreement other than with the prior written consent of the Contracting Authority.  Such consent shall extend to the content of any publicity.  For the purposes of this paragraph, the word “media” includes (but is not limited to) radio, television, newspapers, trade and specialist press, the Internet and email accessible by the public at large and the representatives of such media.</w:t>
      </w:r>
    </w:p>
    <w:p w14:paraId="69F81649" w14:textId="4997FC1E" w:rsidR="00BA0BD0" w:rsidRPr="00F86E12" w:rsidRDefault="00BA0BD0" w:rsidP="00C55C87">
      <w:pPr>
        <w:jc w:val="both"/>
        <w:rPr>
          <w:rFonts w:cs="Arial"/>
        </w:rPr>
      </w:pPr>
      <w:r w:rsidRPr="00F86E12">
        <w:rPr>
          <w:rFonts w:cs="Arial"/>
        </w:rPr>
        <w:t>The Contracting Authority will have the right to publicise or otherwise disclose to any third-party information regarding this process and the agreement.</w:t>
      </w:r>
    </w:p>
    <w:p w14:paraId="6D7BF04B" w14:textId="4C651AA5" w:rsidR="00BA0BD0" w:rsidRPr="00F86E12" w:rsidRDefault="005A1893" w:rsidP="00AA6660">
      <w:pPr>
        <w:pStyle w:val="Heading2"/>
      </w:pPr>
      <w:bookmarkStart w:id="127" w:name="_Toc234502434"/>
      <w:r>
        <w:t>Right Not to Award</w:t>
      </w:r>
      <w:bookmarkEnd w:id="127"/>
    </w:p>
    <w:p w14:paraId="16F31603" w14:textId="62E5202C" w:rsidR="005A1893" w:rsidRPr="005A1893" w:rsidRDefault="005A1893" w:rsidP="005A1893">
      <w:pPr>
        <w:jc w:val="both"/>
        <w:rPr>
          <w:rFonts w:cs="Arial"/>
        </w:rPr>
      </w:pPr>
      <w:r>
        <w:rPr>
          <w:rFonts w:cs="Arial"/>
        </w:rPr>
        <w:t>The</w:t>
      </w:r>
      <w:r w:rsidRPr="00F86E12">
        <w:rPr>
          <w:rFonts w:cs="Arial"/>
        </w:rPr>
        <w:t xml:space="preserve"> </w:t>
      </w:r>
      <w:r w:rsidRPr="005A1893">
        <w:rPr>
          <w:rFonts w:cs="Arial"/>
        </w:rPr>
        <w:t xml:space="preserve">Contracting Authority does not bind itself to accept the most economically advantageous tender or any tender. It also reserves the right to accept or reject in whole or in part any or all tenders received, and, in particular, to source the requirement with more than one provider. </w:t>
      </w:r>
    </w:p>
    <w:p w14:paraId="7FD9E157" w14:textId="36F568B7" w:rsidR="00BA0BD0" w:rsidRPr="00F86E12" w:rsidRDefault="005A1893" w:rsidP="005A1893">
      <w:pPr>
        <w:jc w:val="both"/>
        <w:rPr>
          <w:rFonts w:cs="Arial"/>
        </w:rPr>
      </w:pPr>
      <w:r w:rsidRPr="005A1893">
        <w:rPr>
          <w:rFonts w:cs="Arial"/>
        </w:rPr>
        <w:t>The invitation to tender is issued in good faith; however, the Contracting Authority at its sole discretion shall not be obliged to award a contract or proceed to further stages in the procurement process and reserves the right to cancel the procurement process</w:t>
      </w:r>
      <w:r w:rsidR="00BA0BD0" w:rsidRPr="00F86E12">
        <w:rPr>
          <w:rFonts w:cs="Arial"/>
        </w:rPr>
        <w:t>.</w:t>
      </w:r>
    </w:p>
    <w:p w14:paraId="64A6B75F" w14:textId="4C513C3C" w:rsidR="00BA0BD0" w:rsidRPr="00F86E12" w:rsidRDefault="00BA0BD0" w:rsidP="00AA6660">
      <w:pPr>
        <w:pStyle w:val="Heading2"/>
      </w:pPr>
      <w:bookmarkStart w:id="128" w:name="_Toc234502435"/>
      <w:r w:rsidRPr="00F86E12">
        <w:t>Notification of Tender Evaluations</w:t>
      </w:r>
      <w:bookmarkEnd w:id="128"/>
    </w:p>
    <w:p w14:paraId="255A4620" w14:textId="688B541F" w:rsidR="00417A78" w:rsidRDefault="00417A78" w:rsidP="005A1893">
      <w:pPr>
        <w:jc w:val="both"/>
        <w:rPr>
          <w:rFonts w:cs="Arial"/>
        </w:rPr>
      </w:pPr>
      <w:r w:rsidRPr="00417A78">
        <w:rPr>
          <w:rFonts w:cs="Arial"/>
        </w:rPr>
        <w:t>All information regarding the evaluation process or potential outcomes shall remain confidential until after the conclusion of the tender process.</w:t>
      </w:r>
    </w:p>
    <w:p w14:paraId="6E31A00D" w14:textId="4DA09AAA" w:rsidR="005A1893" w:rsidRPr="005A1893" w:rsidRDefault="00BA0BD0" w:rsidP="005A1893">
      <w:pPr>
        <w:jc w:val="both"/>
        <w:rPr>
          <w:rFonts w:cs="Arial"/>
        </w:rPr>
      </w:pPr>
      <w:r w:rsidRPr="00F86E12">
        <w:rPr>
          <w:rFonts w:cs="Arial"/>
        </w:rPr>
        <w:t xml:space="preserve">All </w:t>
      </w:r>
      <w:r w:rsidR="005A1893" w:rsidRPr="005A1893">
        <w:rPr>
          <w:rFonts w:cs="Arial"/>
        </w:rPr>
        <w:t>tenderers will be informed of the outcome of their tenders following tender evaluation and any necessary clarifications.</w:t>
      </w:r>
    </w:p>
    <w:p w14:paraId="00D601FF" w14:textId="77777777" w:rsidR="005A1893" w:rsidRPr="005A1893" w:rsidRDefault="005A1893" w:rsidP="005A1893">
      <w:pPr>
        <w:jc w:val="both"/>
        <w:rPr>
          <w:rFonts w:cs="Arial"/>
        </w:rPr>
      </w:pPr>
      <w:r w:rsidRPr="005A1893">
        <w:rPr>
          <w:rFonts w:cs="Arial"/>
        </w:rPr>
        <w:t xml:space="preserve">Potential outcomes can be: </w:t>
      </w:r>
    </w:p>
    <w:p w14:paraId="2D173D13" w14:textId="2F4EECF3" w:rsidR="005A1893" w:rsidRPr="00135696" w:rsidRDefault="005A1893">
      <w:pPr>
        <w:pStyle w:val="ListParagraph"/>
        <w:numPr>
          <w:ilvl w:val="0"/>
          <w:numId w:val="5"/>
        </w:numPr>
        <w:jc w:val="both"/>
        <w:rPr>
          <w:rFonts w:cs="Arial"/>
        </w:rPr>
      </w:pPr>
      <w:r w:rsidRPr="00135696">
        <w:rPr>
          <w:rFonts w:cs="Arial"/>
        </w:rPr>
        <w:t xml:space="preserve">Award of Contract </w:t>
      </w:r>
    </w:p>
    <w:p w14:paraId="6F8EC689" w14:textId="686D6400" w:rsidR="005A1893" w:rsidRPr="00135696" w:rsidRDefault="005A1893">
      <w:pPr>
        <w:pStyle w:val="ListParagraph"/>
        <w:numPr>
          <w:ilvl w:val="0"/>
          <w:numId w:val="5"/>
        </w:numPr>
        <w:jc w:val="both"/>
        <w:rPr>
          <w:rFonts w:cs="Arial"/>
        </w:rPr>
      </w:pPr>
      <w:r w:rsidRPr="00135696">
        <w:rPr>
          <w:rFonts w:cs="Arial"/>
        </w:rPr>
        <w:t>Letter of Regret</w:t>
      </w:r>
    </w:p>
    <w:p w14:paraId="536369CC" w14:textId="52D026A5" w:rsidR="005A1893" w:rsidRPr="00135696" w:rsidRDefault="005A1893">
      <w:pPr>
        <w:pStyle w:val="ListParagraph"/>
        <w:numPr>
          <w:ilvl w:val="0"/>
          <w:numId w:val="5"/>
        </w:numPr>
        <w:jc w:val="both"/>
        <w:rPr>
          <w:rFonts w:cs="Arial"/>
        </w:rPr>
      </w:pPr>
      <w:r w:rsidRPr="00135696">
        <w:rPr>
          <w:rFonts w:cs="Arial"/>
        </w:rPr>
        <w:t>Decision not to proceed with the Award of Contract</w:t>
      </w:r>
    </w:p>
    <w:p w14:paraId="51A6F1B3" w14:textId="16DB929C" w:rsidR="005A1893" w:rsidRDefault="005A1893" w:rsidP="00AA6660">
      <w:pPr>
        <w:pStyle w:val="Heading2"/>
      </w:pPr>
      <w:bookmarkStart w:id="129" w:name="_Toc234502436"/>
      <w:r>
        <w:t>Award Notices</w:t>
      </w:r>
      <w:bookmarkEnd w:id="129"/>
    </w:p>
    <w:p w14:paraId="198CFEB5" w14:textId="29BDAE59" w:rsidR="00991DC7" w:rsidRDefault="00991DC7" w:rsidP="00991DC7">
      <w:pPr>
        <w:jc w:val="both"/>
        <w:rPr>
          <w:rFonts w:cs="Arial"/>
        </w:rPr>
      </w:pPr>
      <w:r w:rsidRPr="00CB63EF">
        <w:rPr>
          <w:rFonts w:cs="Arial"/>
        </w:rPr>
        <w:t xml:space="preserve">Following the </w:t>
      </w:r>
      <w:r>
        <w:rPr>
          <w:rFonts w:cs="Arial"/>
        </w:rPr>
        <w:t>award of the contract</w:t>
      </w:r>
      <w:r w:rsidRPr="00CB63EF">
        <w:rPr>
          <w:rFonts w:cs="Arial"/>
        </w:rPr>
        <w:t xml:space="preserve">, an award notice will be dispatched to </w:t>
      </w:r>
      <w:r>
        <w:rPr>
          <w:rFonts w:cs="Arial"/>
        </w:rPr>
        <w:t>eTenders</w:t>
      </w:r>
      <w:r w:rsidRPr="00CB63EF">
        <w:rPr>
          <w:rFonts w:cs="Arial"/>
        </w:rPr>
        <w:t xml:space="preserve"> announcing the results of the competition. </w:t>
      </w:r>
    </w:p>
    <w:p w14:paraId="1DB0F187" w14:textId="32227494" w:rsidR="005A1893" w:rsidRDefault="005A1893" w:rsidP="00AA6660">
      <w:pPr>
        <w:pStyle w:val="Heading2"/>
      </w:pPr>
      <w:bookmarkStart w:id="130" w:name="_Toc198923730"/>
      <w:bookmarkStart w:id="131" w:name="_Toc234502437"/>
      <w:bookmarkEnd w:id="130"/>
      <w:r>
        <w:t xml:space="preserve">Policy </w:t>
      </w:r>
      <w:r w:rsidRPr="005A1893">
        <w:t>on Personal Debriefings</w:t>
      </w:r>
      <w:bookmarkEnd w:id="131"/>
    </w:p>
    <w:p w14:paraId="6EDF1A5E" w14:textId="30C315CF" w:rsidR="005A1893" w:rsidRDefault="005A1893" w:rsidP="005A1893">
      <w:pPr>
        <w:jc w:val="both"/>
        <w:rPr>
          <w:rFonts w:cs="Arial"/>
        </w:rPr>
      </w:pPr>
      <w:r w:rsidRPr="005A1893">
        <w:rPr>
          <w:rFonts w:cs="Arial"/>
        </w:rPr>
        <w:t>Based on the provision of the information to unsuccessful tenderers as outlined above and due to resourcing constraints, the Contracting Authority will not be offering individual debriefing meetings to unsuccessful bidders.</w:t>
      </w:r>
    </w:p>
    <w:p w14:paraId="472863A4" w14:textId="71156E18" w:rsidR="005A1893" w:rsidRDefault="005A1893" w:rsidP="00AA6660">
      <w:pPr>
        <w:pStyle w:val="Heading2"/>
      </w:pPr>
      <w:bookmarkStart w:id="132" w:name="_Toc234502438"/>
      <w:r>
        <w:t>Copyright</w:t>
      </w:r>
      <w:bookmarkEnd w:id="132"/>
    </w:p>
    <w:p w14:paraId="5E2D7D63" w14:textId="6B7F9FD8" w:rsidR="005A1893" w:rsidRDefault="005A1893" w:rsidP="005A1893">
      <w:pPr>
        <w:jc w:val="both"/>
        <w:rPr>
          <w:rFonts w:cs="Arial"/>
        </w:rPr>
      </w:pPr>
      <w:r w:rsidRPr="005A1893">
        <w:rPr>
          <w:rFonts w:cs="Arial"/>
        </w:rPr>
        <w:t>The Contracting Authority will have copyright ownership of any material developed for use by the Contracting Authority under the terms of this tender. The service provider may have a non-exclusive license to use such material but only for its own purposes (to be agreed with the successful tenderer).</w:t>
      </w:r>
    </w:p>
    <w:p w14:paraId="1A240606" w14:textId="58DDB6D7" w:rsidR="005A1893" w:rsidRDefault="005A1893" w:rsidP="00AA6660">
      <w:pPr>
        <w:pStyle w:val="Heading2"/>
      </w:pPr>
      <w:bookmarkStart w:id="133" w:name="_Toc234502439"/>
      <w:r>
        <w:lastRenderedPageBreak/>
        <w:t xml:space="preserve">Brand </w:t>
      </w:r>
      <w:r w:rsidRPr="005A1893">
        <w:t>Names, etc.</w:t>
      </w:r>
      <w:bookmarkEnd w:id="133"/>
    </w:p>
    <w:p w14:paraId="4CBC4453" w14:textId="02A05DF3" w:rsidR="005A1893" w:rsidRDefault="005A1893" w:rsidP="005A1893">
      <w:pPr>
        <w:jc w:val="both"/>
        <w:rPr>
          <w:rFonts w:cs="Arial"/>
        </w:rPr>
      </w:pPr>
      <w:r w:rsidRPr="005A1893">
        <w:rPr>
          <w:rFonts w:cs="Arial"/>
        </w:rPr>
        <w:t xml:space="preserve">Please </w:t>
      </w:r>
      <w:bookmarkStart w:id="134" w:name="_Hlk72331742"/>
      <w:r w:rsidRPr="005A1893">
        <w:rPr>
          <w:rFonts w:cs="Arial"/>
        </w:rPr>
        <w:t>note in relation to this tender document; where reference is made to a particular make, source, process, trademark, type or patent, that this is not to be regarded as a de facto requirement.  In all such cases it should be understood that the reference in question is accompanied by the words "or equivalent”.</w:t>
      </w:r>
      <w:bookmarkEnd w:id="134"/>
    </w:p>
    <w:p w14:paraId="5D40DCB4" w14:textId="198C194D" w:rsidR="005A1893" w:rsidRDefault="005A1893" w:rsidP="00AA6660">
      <w:pPr>
        <w:pStyle w:val="Heading2"/>
      </w:pPr>
      <w:bookmarkStart w:id="135" w:name="_Toc234502440"/>
      <w:r>
        <w:t>Environmental Aspects</w:t>
      </w:r>
      <w:bookmarkEnd w:id="135"/>
    </w:p>
    <w:p w14:paraId="2EB357EB" w14:textId="2F4643A0" w:rsidR="005A1893" w:rsidRDefault="005A1893" w:rsidP="005A1893">
      <w:pPr>
        <w:jc w:val="both"/>
        <w:rPr>
          <w:rFonts w:cs="Arial"/>
        </w:rPr>
      </w:pPr>
      <w:r w:rsidRPr="005A1893">
        <w:rPr>
          <w:rFonts w:cs="Arial"/>
        </w:rPr>
        <w:t xml:space="preserve">The Contracting Authority is committed to the principles of environmental management in its </w:t>
      </w:r>
      <w:r w:rsidR="00324829" w:rsidRPr="005A1893">
        <w:rPr>
          <w:rFonts w:cs="Arial"/>
        </w:rPr>
        <w:t>activities,</w:t>
      </w:r>
      <w:r w:rsidRPr="005A1893">
        <w:rPr>
          <w:rFonts w:cs="Arial"/>
        </w:rPr>
        <w:t xml:space="preserve"> and it encourages the implementation of sustainability principles in its procurement practices. Tenderers/contractors should make all reasonable efforts to minimise adverse environmental impact in the methods of service delivery and in materials used.</w:t>
      </w:r>
    </w:p>
    <w:p w14:paraId="70481DB0" w14:textId="2925EEC8" w:rsidR="002266CD" w:rsidRDefault="002266CD" w:rsidP="00AA6660">
      <w:pPr>
        <w:pStyle w:val="Heading2"/>
      </w:pPr>
      <w:bookmarkStart w:id="136" w:name="_Toc234502441"/>
      <w:r>
        <w:t>Knowledge and Skills Tran</w:t>
      </w:r>
      <w:r w:rsidR="00447522">
        <w:t>s</w:t>
      </w:r>
      <w:r>
        <w:t>fer</w:t>
      </w:r>
      <w:bookmarkEnd w:id="136"/>
    </w:p>
    <w:p w14:paraId="575D7635" w14:textId="1797E92F" w:rsidR="002266CD" w:rsidRPr="002266CD" w:rsidRDefault="002266CD" w:rsidP="002266CD">
      <w:pPr>
        <w:jc w:val="both"/>
        <w:rPr>
          <w:rFonts w:cs="Arial"/>
        </w:rPr>
      </w:pPr>
      <w:r>
        <w:rPr>
          <w:rFonts w:cs="Arial"/>
        </w:rPr>
        <w:t xml:space="preserve">It will be a condition of the contract that opportunities for the transfer of skills and/or knowledge from the Tender/Tender’s staff to the Contracting Authority staff will be availed of during the course of contracts </w:t>
      </w:r>
      <w:r w:rsidR="00C527F6">
        <w:rPr>
          <w:rFonts w:cs="Arial"/>
        </w:rPr>
        <w:t>awarded</w:t>
      </w:r>
      <w:r>
        <w:rPr>
          <w:rFonts w:cs="Arial"/>
        </w:rPr>
        <w:t xml:space="preserve">. </w:t>
      </w:r>
    </w:p>
    <w:p w14:paraId="054DB5F8" w14:textId="19A7D9DB" w:rsidR="005A1893" w:rsidRDefault="005A1893" w:rsidP="00AA6660">
      <w:pPr>
        <w:pStyle w:val="Heading2"/>
      </w:pPr>
      <w:bookmarkStart w:id="137" w:name="_Toc234502442"/>
      <w:r>
        <w:t>Currency and Payment</w:t>
      </w:r>
      <w:bookmarkEnd w:id="137"/>
    </w:p>
    <w:p w14:paraId="2A34D5D2" w14:textId="59C74BD2" w:rsidR="007B19B9" w:rsidRPr="007B19B9" w:rsidRDefault="007B19B9" w:rsidP="007B19B9">
      <w:pPr>
        <w:jc w:val="both"/>
        <w:rPr>
          <w:rFonts w:cs="Arial"/>
        </w:rPr>
      </w:pPr>
      <w:bookmarkStart w:id="138" w:name="_Hlk107855247"/>
      <w:r w:rsidRPr="007B19B9">
        <w:rPr>
          <w:rFonts w:cs="Arial"/>
        </w:rPr>
        <w:t>The currency in which all prices and rates shall be tendered, and which payments under the contract will be paid, shall be Euro (€). All prices and rates quoted should be exclusive of VAT</w:t>
      </w:r>
      <w:r w:rsidR="00CC55EB">
        <w:rPr>
          <w:rFonts w:cs="Arial"/>
        </w:rPr>
        <w:t xml:space="preserve">, with the applicable rate of VAT clearly indicated.  </w:t>
      </w:r>
      <w:r w:rsidRPr="007B19B9">
        <w:rPr>
          <w:rFonts w:cs="Arial"/>
        </w:rPr>
        <w:t xml:space="preserve">  </w:t>
      </w:r>
    </w:p>
    <w:p w14:paraId="47FBAF88" w14:textId="14344A72" w:rsidR="007B19B9" w:rsidRDefault="00CC55EB" w:rsidP="007B19B9">
      <w:pPr>
        <w:jc w:val="both"/>
        <w:rPr>
          <w:rFonts w:cs="Arial"/>
        </w:rPr>
      </w:pPr>
      <w:r w:rsidRPr="00CC55EB">
        <w:rPr>
          <w:rFonts w:cs="Arial"/>
        </w:rPr>
        <w:t>A schedule of payments will be agreed with the successful tenderer and i</w:t>
      </w:r>
      <w:r w:rsidR="007B19B9" w:rsidRPr="007B19B9">
        <w:rPr>
          <w:rFonts w:cs="Arial"/>
        </w:rPr>
        <w:t xml:space="preserve">nvoices shall be submitted in accordance with the terms agreed with the Contracting Authority. </w:t>
      </w:r>
    </w:p>
    <w:p w14:paraId="6538DFA6" w14:textId="6EDEE1B1" w:rsidR="005A1893" w:rsidRPr="005A1893" w:rsidRDefault="005A1893" w:rsidP="00AA6660">
      <w:pPr>
        <w:pStyle w:val="Heading2"/>
      </w:pPr>
      <w:bookmarkStart w:id="139" w:name="_Toc234502443"/>
      <w:bookmarkEnd w:id="138"/>
      <w:r w:rsidRPr="005A1893">
        <w:t>Irish Legislation and Law</w:t>
      </w:r>
      <w:bookmarkEnd w:id="139"/>
    </w:p>
    <w:p w14:paraId="51E8CFCD" w14:textId="732110F2" w:rsidR="005A1893" w:rsidRDefault="005A1893" w:rsidP="005A1893">
      <w:pPr>
        <w:jc w:val="both"/>
        <w:rPr>
          <w:rFonts w:cs="Arial"/>
        </w:rPr>
      </w:pPr>
      <w:r w:rsidRPr="005A1893">
        <w:rPr>
          <w:rFonts w:cs="Arial"/>
        </w:rPr>
        <w:t>Tenderers should be aware that national legislation applies in other matters such as Employment, Working Hours, Official Secrets, Data Protection and Health and Safety. Tenderers must have regard to statutory terms relating to minimum pay and to legally binding industrial or sectoral agreements in the Contracting Authority tenders and in delivering contracts awarded to them. The contract(s) awarded on foot of this tender process will be governed by Irish law.</w:t>
      </w:r>
    </w:p>
    <w:p w14:paraId="6B78C5E9" w14:textId="765BE89F" w:rsidR="005A1893" w:rsidRPr="005A1893" w:rsidRDefault="005A1893" w:rsidP="00AA6660">
      <w:pPr>
        <w:pStyle w:val="Heading2"/>
      </w:pPr>
      <w:bookmarkStart w:id="140" w:name="_Toc198923738"/>
      <w:bookmarkStart w:id="141" w:name="_Toc198923739"/>
      <w:bookmarkStart w:id="142" w:name="_Toc234502444"/>
      <w:bookmarkEnd w:id="140"/>
      <w:bookmarkEnd w:id="141"/>
      <w:r w:rsidRPr="005A1893">
        <w:t>Anti-Competitive Conduct</w:t>
      </w:r>
      <w:bookmarkEnd w:id="142"/>
    </w:p>
    <w:p w14:paraId="299A5B61" w14:textId="61B56BDA" w:rsidR="00324829" w:rsidRDefault="005A1893" w:rsidP="00135696">
      <w:pPr>
        <w:jc w:val="both"/>
        <w:rPr>
          <w:rFonts w:cs="Arial"/>
          <w:b/>
          <w:color w:val="FFFFFF" w:themeColor="background1"/>
        </w:rPr>
      </w:pPr>
      <w:r w:rsidRPr="005A1893">
        <w:rPr>
          <w:rFonts w:cs="Arial"/>
        </w:rPr>
        <w:t>Tenderers should take notice of the Competition Act 2002 (as amended, the “2002 Act”), which makes it a criminal offence for tenderers to collude on prices or any other aspects relating to this procurement competition.</w:t>
      </w:r>
    </w:p>
    <w:p w14:paraId="1A36D7F7" w14:textId="140F4A19" w:rsidR="005A1893" w:rsidRPr="005A1893" w:rsidRDefault="005A1893" w:rsidP="00AA6660">
      <w:pPr>
        <w:pStyle w:val="Heading2"/>
      </w:pPr>
      <w:bookmarkStart w:id="143" w:name="_Toc234502445"/>
      <w:r w:rsidRPr="005A1893">
        <w:t>Accessibility / Dignity at Work</w:t>
      </w:r>
      <w:bookmarkEnd w:id="143"/>
    </w:p>
    <w:p w14:paraId="4507D787" w14:textId="77777777" w:rsidR="005A1893" w:rsidRPr="005A1893" w:rsidRDefault="005A1893" w:rsidP="005A1893">
      <w:pPr>
        <w:jc w:val="both"/>
        <w:rPr>
          <w:rFonts w:cs="Arial"/>
        </w:rPr>
      </w:pPr>
      <w:r w:rsidRPr="005A1893">
        <w:rPr>
          <w:rFonts w:cs="Arial"/>
        </w:rPr>
        <w:t xml:space="preserve">The successful tenderer(s) shall comply with all relevant legislation relating to dignity at work. As a public body and employer, the Contracting Authority is committed to a policy of equality of opportunity for all personnel.   </w:t>
      </w:r>
    </w:p>
    <w:p w14:paraId="58E423BE" w14:textId="77777777" w:rsidR="005A1893" w:rsidRPr="005A1893" w:rsidRDefault="005A1893" w:rsidP="005A1893">
      <w:pPr>
        <w:jc w:val="both"/>
        <w:rPr>
          <w:rFonts w:cs="Arial"/>
        </w:rPr>
      </w:pPr>
      <w:r w:rsidRPr="005A1893">
        <w:rPr>
          <w:rFonts w:cs="Arial"/>
        </w:rPr>
        <w:t>In line with the Disability Act 2005, accessibility requirements should be clearly stated in request for tenders / quotations where applicable. Under Section 27 of the Act the Contracting Authority is required to ensure that both the goods supplied, and services provided to it are accessible to persons with disabilities.</w:t>
      </w:r>
    </w:p>
    <w:p w14:paraId="433C17B9" w14:textId="37983317" w:rsidR="005A1893" w:rsidRPr="005A1893" w:rsidRDefault="005A1893" w:rsidP="00AA6660">
      <w:pPr>
        <w:pStyle w:val="Heading2"/>
      </w:pPr>
      <w:bookmarkStart w:id="144" w:name="_Toc234502446"/>
      <w:r w:rsidRPr="005A1893">
        <w:lastRenderedPageBreak/>
        <w:t>Withholding Tax</w:t>
      </w:r>
      <w:bookmarkEnd w:id="144"/>
    </w:p>
    <w:p w14:paraId="7366FD07" w14:textId="77777777" w:rsidR="005A1893" w:rsidRPr="005A1893" w:rsidRDefault="005A1893" w:rsidP="005A1893">
      <w:pPr>
        <w:jc w:val="both"/>
        <w:rPr>
          <w:rFonts w:cs="Arial"/>
        </w:rPr>
      </w:pPr>
      <w:r w:rsidRPr="005A1893">
        <w:rPr>
          <w:rFonts w:cs="Arial"/>
        </w:rPr>
        <w:t>Where applicable, payments shall be subject to Irish ‘Professional Services Withholding Tax’ at the prevailing rate (currently at 20%) as laid down by the Revenue Commissioners in Ireland. Non-residents may be able to reclaim such deducted Tax from the Office of the Revenue Commissioners in Ireland, International Claims Section located currently at Government Buildings, Nenagh, Co. Tipperary, Ireland (Tel: +353 (0) 67 63400).</w:t>
      </w:r>
    </w:p>
    <w:p w14:paraId="5105FA2A" w14:textId="623BEDDB" w:rsidR="005A1893" w:rsidRPr="005A1893" w:rsidRDefault="005A1893" w:rsidP="00AA6660">
      <w:pPr>
        <w:pStyle w:val="Heading2"/>
      </w:pPr>
      <w:bookmarkStart w:id="145" w:name="_Toc234502447"/>
      <w:r w:rsidRPr="005A1893">
        <w:t>Freedom of Information</w:t>
      </w:r>
      <w:bookmarkEnd w:id="145"/>
    </w:p>
    <w:p w14:paraId="6D5B0A93" w14:textId="77777777" w:rsidR="005A1893" w:rsidRPr="005A1893" w:rsidRDefault="005A1893" w:rsidP="005A1893">
      <w:pPr>
        <w:jc w:val="both"/>
        <w:rPr>
          <w:rFonts w:cs="Arial"/>
        </w:rPr>
      </w:pPr>
      <w:r w:rsidRPr="005A1893">
        <w:rPr>
          <w:rFonts w:cs="Arial"/>
        </w:rPr>
        <w:t>All responses to this Request for Tender will be treated in confidence and no information contained therein will be communicated to any third party without the written permission of the tenderer except insofar as is specifically required for the consideration and evaluation of the response or as may be required under law, including the Freedom of Information Act 2014, EU and Irish Government Procurement Procedures, or in response to questions, debates or other parliamentary procedures in or of the Oireachtas (the Irish Parliament).</w:t>
      </w:r>
    </w:p>
    <w:p w14:paraId="58B1AA21" w14:textId="77777777" w:rsidR="005A1893" w:rsidRPr="005A1893" w:rsidRDefault="005A1893" w:rsidP="005A1893">
      <w:pPr>
        <w:jc w:val="both"/>
        <w:rPr>
          <w:rFonts w:cs="Arial"/>
        </w:rPr>
      </w:pPr>
      <w:r w:rsidRPr="005A1893">
        <w:rPr>
          <w:rFonts w:cs="Arial"/>
        </w:rPr>
        <w:t>Tenderers are asked to consider if any of the information supplied by them in response to this request for tenders should not be disclosed because of its sensitivity. However, any blanket or all-encompassing request for exemption from disclosure is not acceptable; tenderers must identify explicitly any such information and give relevant reasons for considering it to be economically sensitive or confidential in nature. If this is the case, tenderers should specify the information that is sensitive and the reasons for its sensitivity. The Contracting Authority cannot guarantee that any information provided by tenderers, either in response to this tender or in the course of any contract awarded as a result thereof, will not be released pursuant to the Contracting Authority’s obligations under law, including the Freedom of Information Act 2014, or to those under EU and Irish Government Procurement rules. The Contracting Authority accepts no liability whatsoever in respect of any information provided which is subsequently released, or in respect of any consequential damage suffered as a result of such disclosure.</w:t>
      </w:r>
    </w:p>
    <w:p w14:paraId="32D8903A" w14:textId="2E4F2AA6" w:rsidR="005A1893" w:rsidRPr="005A1893" w:rsidRDefault="005A1893" w:rsidP="00AA6660">
      <w:pPr>
        <w:pStyle w:val="Heading2"/>
      </w:pPr>
      <w:bookmarkStart w:id="146" w:name="_Toc234502448"/>
      <w:r w:rsidRPr="005A1893">
        <w:t>Late Payment</w:t>
      </w:r>
      <w:bookmarkEnd w:id="146"/>
    </w:p>
    <w:p w14:paraId="3921CB8D" w14:textId="77777777" w:rsidR="005A1893" w:rsidRPr="005A1893" w:rsidRDefault="005A1893" w:rsidP="005A1893">
      <w:pPr>
        <w:jc w:val="both"/>
        <w:rPr>
          <w:rFonts w:cs="Arial"/>
        </w:rPr>
      </w:pPr>
      <w:r w:rsidRPr="005A1893">
        <w:rPr>
          <w:rFonts w:cs="Arial"/>
        </w:rPr>
        <w:t>The Contracting Authority operates in accordance with EU Directive 2011/7/EU on combating Late Payment in commercial Transactions transposed into national legislation as S.I. 580 of 2012 and amended by S.I. No. 281 of 2016.</w:t>
      </w:r>
    </w:p>
    <w:p w14:paraId="608AA8D4" w14:textId="16FEEE82" w:rsidR="005A1893" w:rsidRPr="005A1893" w:rsidRDefault="005A1893" w:rsidP="00AA6660">
      <w:pPr>
        <w:pStyle w:val="Heading2"/>
      </w:pPr>
      <w:bookmarkStart w:id="147" w:name="_Toc234502449"/>
      <w:r w:rsidRPr="005A1893">
        <w:t>Data Protection</w:t>
      </w:r>
      <w:bookmarkEnd w:id="147"/>
    </w:p>
    <w:p w14:paraId="427BA73B" w14:textId="77777777" w:rsidR="005A1893" w:rsidRPr="005A1893" w:rsidRDefault="005A1893" w:rsidP="005A1893">
      <w:pPr>
        <w:jc w:val="both"/>
        <w:rPr>
          <w:rFonts w:cs="Arial"/>
        </w:rPr>
      </w:pPr>
      <w:r w:rsidRPr="005A1893">
        <w:rPr>
          <w:rFonts w:cs="Arial"/>
        </w:rPr>
        <w:t xml:space="preserve">“Data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the Data Protection Act, 2018 and any guidelines and codes of practice issued by the Data Protection Commission or other supervisory authority for data protection in Ireland from time to time. </w:t>
      </w:r>
    </w:p>
    <w:p w14:paraId="1CCB5096" w14:textId="77777777" w:rsidR="005A1893" w:rsidRPr="005A1893" w:rsidRDefault="005A1893" w:rsidP="005A1893">
      <w:pPr>
        <w:jc w:val="both"/>
        <w:rPr>
          <w:rFonts w:cs="Arial"/>
        </w:rPr>
      </w:pPr>
      <w:r w:rsidRPr="005A1893">
        <w:rPr>
          <w:rFonts w:cs="Arial"/>
        </w:rPr>
        <w:t xml:space="preserve">The Contracting Authority will be a Controller (where Controller has the meaning given under the Data Protection Laws) in respect of any Personal Data (where Personal Data has the meaning given under the Data Protection Laws) required to be provided by the Tenderer in response to this Request for Tender. </w:t>
      </w:r>
    </w:p>
    <w:p w14:paraId="3EDF4F47" w14:textId="77777777" w:rsidR="005A1893" w:rsidRPr="005A1893" w:rsidRDefault="005A1893" w:rsidP="005A1893">
      <w:pPr>
        <w:jc w:val="both"/>
        <w:rPr>
          <w:rFonts w:cs="Arial"/>
        </w:rPr>
      </w:pPr>
      <w:r w:rsidRPr="005A1893">
        <w:rPr>
          <w:rFonts w:cs="Arial"/>
        </w:rPr>
        <w:lastRenderedPageBreak/>
        <w:t>The Tenderer, as Controller in respect of any Personal Data provided by it in its Tender, is required to confirm by way of statement in the “Declarations” section of the accompanying Tender Response Document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 website, for the purposes of the participation of the Tenderer in this Competition or that the Tenderer otherwise has a legal basis for providing such Personal Data to the Contracting Authority for the purposes of its participation in this Competition.</w:t>
      </w:r>
    </w:p>
    <w:p w14:paraId="17F126E5" w14:textId="25F6F4EB" w:rsidR="005A1893" w:rsidRPr="005A1893" w:rsidRDefault="005A1893" w:rsidP="00AA6660">
      <w:pPr>
        <w:pStyle w:val="Heading2"/>
      </w:pPr>
      <w:bookmarkStart w:id="148" w:name="_Toc234502450"/>
      <w:r w:rsidRPr="005A1893">
        <w:t>Changes in Legislation</w:t>
      </w:r>
      <w:bookmarkEnd w:id="148"/>
    </w:p>
    <w:p w14:paraId="0DA2CBE0" w14:textId="636627E6" w:rsidR="000A7A3D" w:rsidRDefault="005A1893" w:rsidP="005A1893">
      <w:pPr>
        <w:jc w:val="both"/>
        <w:rPr>
          <w:rFonts w:cs="Arial"/>
        </w:rPr>
      </w:pPr>
      <w:r w:rsidRPr="005A1893">
        <w:rPr>
          <w:rFonts w:cs="Arial"/>
        </w:rPr>
        <w:t>As a condition of award, it shall be the sole responsibility of the tenderer (in the event of success in this competition) to fulfil the obligations under the Contract</w:t>
      </w:r>
      <w:r w:rsidR="005B56AF">
        <w:rPr>
          <w:rFonts w:cs="Arial"/>
        </w:rPr>
        <w:t>.</w:t>
      </w:r>
    </w:p>
    <w:p w14:paraId="663372A8" w14:textId="77777777" w:rsidR="000A7A3D" w:rsidRPr="00181B51" w:rsidRDefault="000A7A3D" w:rsidP="00AA6660">
      <w:pPr>
        <w:pStyle w:val="Heading2"/>
      </w:pPr>
      <w:bookmarkStart w:id="149" w:name="_Toc158581365"/>
      <w:bookmarkStart w:id="150" w:name="_Toc234502451"/>
      <w:r w:rsidRPr="00181B51">
        <w:t>International Procurement Instrument-IPI</w:t>
      </w:r>
      <w:bookmarkEnd w:id="149"/>
      <w:bookmarkEnd w:id="150"/>
    </w:p>
    <w:p w14:paraId="0586F0C5" w14:textId="26E26FB3" w:rsidR="002C2AA3" w:rsidRDefault="002C2AA3" w:rsidP="00FD061E">
      <w:pPr>
        <w:rPr>
          <w:rFonts w:cs="Arial"/>
        </w:rPr>
      </w:pPr>
      <w:r w:rsidRPr="00181B51">
        <w:rPr>
          <w:rFonts w:cs="Arial"/>
        </w:rPr>
        <w:t>The Contracting Authority would refer Tenderers in particular to the provisions of Regulation (EU) 2022/1031 on the access of third country economic operators, goods and services to the Union’s public procurement and concession markets and procedures supporting negotiations on access of Union economic operators, goods and services to the public procurement and concession markets of third countries (International Procurement Instrument – IPI), and to their obligation to comply therewith. In particular, tenderers and candidates should note in Article 6 of Regulation (EU) 2022/1031, the obligations for a Contracting Authority in the context of a procurement procedure where the EU Commission has adopted an IPI measure</w:t>
      </w:r>
      <w:r>
        <w:rPr>
          <w:rFonts w:cs="Arial"/>
        </w:rPr>
        <w:t>.</w:t>
      </w:r>
    </w:p>
    <w:p w14:paraId="4A825897" w14:textId="77777777" w:rsidR="006F0120" w:rsidRPr="000B7249" w:rsidRDefault="006F0120" w:rsidP="00510DD1">
      <w:pPr>
        <w:pStyle w:val="Heading2"/>
      </w:pPr>
      <w:bookmarkStart w:id="151" w:name="_Toc72957352"/>
      <w:bookmarkStart w:id="152" w:name="_Toc234502452"/>
      <w:r w:rsidRPr="000B7249">
        <w:t>Responsibility of Successful Party</w:t>
      </w:r>
      <w:bookmarkEnd w:id="151"/>
      <w:bookmarkEnd w:id="152"/>
    </w:p>
    <w:p w14:paraId="058D886D" w14:textId="77777777" w:rsidR="006F0120" w:rsidRPr="00AA6660" w:rsidRDefault="006F0120" w:rsidP="00510DD1">
      <w:pPr>
        <w:rPr>
          <w:rFonts w:cs="Arial"/>
        </w:rPr>
      </w:pPr>
      <w:bookmarkStart w:id="153" w:name="_Hlk198631484"/>
      <w:r w:rsidRPr="00AA6660">
        <w:rPr>
          <w:rFonts w:cs="Arial"/>
        </w:rPr>
        <w:t xml:space="preserve">As a condition of award, it shall be the successful tenderer’s sole responsibility to ensure they have taken account of all obligations under the Contract including </w:t>
      </w:r>
      <w:bookmarkStart w:id="154" w:name="_Hlk198633264"/>
      <w:r w:rsidRPr="00AA6660">
        <w:rPr>
          <w:rFonts w:cs="Arial"/>
        </w:rPr>
        <w:t xml:space="preserve">supply chain and related risk factors.  </w:t>
      </w:r>
      <w:bookmarkEnd w:id="154"/>
      <w:r w:rsidRPr="00AA6660">
        <w:rPr>
          <w:rFonts w:cs="Arial"/>
        </w:rPr>
        <w:t xml:space="preserve"> </w:t>
      </w:r>
      <w:bookmarkEnd w:id="153"/>
    </w:p>
    <w:p w14:paraId="42299AA0" w14:textId="6370C43E" w:rsidR="00FE1E9F" w:rsidRDefault="00FE1E9F">
      <w:pPr>
        <w:spacing w:before="0" w:after="160" w:line="259" w:lineRule="auto"/>
      </w:pPr>
      <w:r>
        <w:br w:type="page"/>
      </w:r>
    </w:p>
    <w:p w14:paraId="2AF11058" w14:textId="785B2DD6" w:rsidR="0034316A" w:rsidRPr="00DA254E" w:rsidRDefault="0034316A" w:rsidP="000C38A1">
      <w:pPr>
        <w:pStyle w:val="Heading1"/>
        <w:ind w:left="360" w:hanging="360"/>
        <w:jc w:val="left"/>
      </w:pPr>
      <w:bookmarkStart w:id="155" w:name="_Toc234502453"/>
      <w:bookmarkStart w:id="156" w:name="_Toc226963081"/>
      <w:r w:rsidRPr="00DA254E">
        <w:lastRenderedPageBreak/>
        <w:t xml:space="preserve">APPENDIX A – </w:t>
      </w:r>
      <w:r>
        <w:t>DARK SKY METER</w:t>
      </w:r>
      <w:r w:rsidR="001E0A53">
        <w:t>/EQUIV</w:t>
      </w:r>
      <w:r w:rsidR="00F161E8">
        <w:t>A</w:t>
      </w:r>
      <w:r w:rsidR="001E0A53">
        <w:t>LENT</w:t>
      </w:r>
      <w:r>
        <w:t xml:space="preserve"> </w:t>
      </w:r>
      <w:r w:rsidR="004E00EC">
        <w:t xml:space="preserve">DEPLOYMENT AND </w:t>
      </w:r>
      <w:r>
        <w:t xml:space="preserve">INSTALLATION </w:t>
      </w:r>
      <w:r w:rsidR="004E00EC">
        <w:t>REQU</w:t>
      </w:r>
      <w:r w:rsidR="00CD5BB3">
        <w:t>I</w:t>
      </w:r>
      <w:r w:rsidR="004E00EC">
        <w:t>REMENTS</w:t>
      </w:r>
      <w:bookmarkEnd w:id="155"/>
      <w:r w:rsidR="004E00EC">
        <w:t xml:space="preserve"> </w:t>
      </w:r>
    </w:p>
    <w:p w14:paraId="4250E46D" w14:textId="77777777" w:rsidR="0078214F" w:rsidRDefault="0078214F" w:rsidP="0078214F">
      <w:pPr>
        <w:pStyle w:val="Heading2"/>
      </w:pPr>
      <w:bookmarkStart w:id="157" w:name="_Toc234502454"/>
      <w:r>
        <w:t>Initial Deployment</w:t>
      </w:r>
      <w:bookmarkEnd w:id="157"/>
      <w:r>
        <w:t xml:space="preserve"> </w:t>
      </w:r>
    </w:p>
    <w:p w14:paraId="6CE5A00A" w14:textId="1ADA4334" w:rsidR="00AF35C6" w:rsidRDefault="00AF35C6" w:rsidP="00AF35C6">
      <w:pPr>
        <w:pStyle w:val="xmsonormal"/>
        <w:rPr>
          <w:rFonts w:ascii="Arial" w:eastAsiaTheme="minorEastAsia" w:hAnsi="Arial" w:cstheme="minorBidi"/>
          <w:lang w:val="en-GB" w:eastAsia="ja-JP"/>
        </w:rPr>
      </w:pPr>
      <w:r w:rsidRPr="00AF35C6">
        <w:rPr>
          <w:rFonts w:ascii="Arial" w:eastAsiaTheme="minorEastAsia" w:hAnsi="Arial" w:cstheme="minorBidi"/>
          <w:lang w:val="en-GB" w:eastAsia="ja-JP"/>
        </w:rPr>
        <w:t xml:space="preserve">The following </w:t>
      </w:r>
      <w:r>
        <w:rPr>
          <w:rFonts w:ascii="Arial" w:eastAsiaTheme="minorEastAsia" w:hAnsi="Arial" w:cstheme="minorBidi"/>
          <w:lang w:val="en-GB" w:eastAsia="ja-JP"/>
        </w:rPr>
        <w:t>are the</w:t>
      </w:r>
      <w:r w:rsidRPr="00AF35C6">
        <w:rPr>
          <w:rFonts w:ascii="Arial" w:eastAsiaTheme="minorEastAsia" w:hAnsi="Arial" w:cstheme="minorBidi"/>
          <w:lang w:val="en-GB" w:eastAsia="ja-JP"/>
        </w:rPr>
        <w:t xml:space="preserve"> proposed locations for a new network of calibrated sky quality meters /equivalent within the Kerry International Dark Sky Reserve:</w:t>
      </w:r>
    </w:p>
    <w:p w14:paraId="70D43368" w14:textId="77777777" w:rsidR="002D6DC5" w:rsidRDefault="002D6DC5" w:rsidP="00AF35C6">
      <w:pPr>
        <w:pStyle w:val="xmsonormal"/>
        <w:rPr>
          <w:rFonts w:ascii="Arial" w:eastAsiaTheme="minorEastAsia" w:hAnsi="Arial" w:cstheme="minorBidi"/>
          <w:lang w:val="en-GB" w:eastAsia="ja-JP"/>
        </w:rPr>
      </w:pPr>
    </w:p>
    <w:tbl>
      <w:tblPr>
        <w:tblStyle w:val="TableGrid"/>
        <w:tblW w:w="0" w:type="auto"/>
        <w:tblLook w:val="04A0" w:firstRow="1" w:lastRow="0" w:firstColumn="1" w:lastColumn="0" w:noHBand="0" w:noVBand="1"/>
      </w:tblPr>
      <w:tblGrid>
        <w:gridCol w:w="1129"/>
        <w:gridCol w:w="3261"/>
        <w:gridCol w:w="4626"/>
      </w:tblGrid>
      <w:tr w:rsidR="002D6DC5" w:rsidRPr="00864D66" w14:paraId="1543660F" w14:textId="77777777" w:rsidTr="00864D66">
        <w:trPr>
          <w:trHeight w:hRule="exact" w:val="851"/>
        </w:trPr>
        <w:tc>
          <w:tcPr>
            <w:tcW w:w="1129" w:type="dxa"/>
            <w:shd w:val="clear" w:color="auto" w:fill="3FBFB6"/>
            <w:vAlign w:val="center"/>
          </w:tcPr>
          <w:p w14:paraId="633B60C5" w14:textId="60806109" w:rsidR="002D6DC5" w:rsidRPr="00864D66" w:rsidRDefault="002D6DC5" w:rsidP="00864D66">
            <w:pPr>
              <w:pStyle w:val="xmsonormal"/>
              <w:jc w:val="center"/>
              <w:rPr>
                <w:rFonts w:ascii="Arial" w:eastAsiaTheme="minorEastAsia" w:hAnsi="Arial" w:cs="Arial"/>
                <w:b/>
                <w:bCs/>
                <w:color w:val="FFFFFF" w:themeColor="background1"/>
                <w:lang w:val="en-GB" w:eastAsia="ja-JP"/>
              </w:rPr>
            </w:pPr>
            <w:r w:rsidRPr="00864D66">
              <w:rPr>
                <w:rFonts w:ascii="Arial" w:eastAsiaTheme="minorEastAsia" w:hAnsi="Arial" w:cs="Arial"/>
                <w:b/>
                <w:bCs/>
                <w:color w:val="FFFFFF" w:themeColor="background1"/>
                <w:lang w:val="en-GB" w:eastAsia="ja-JP"/>
              </w:rPr>
              <w:t>No</w:t>
            </w:r>
          </w:p>
        </w:tc>
        <w:tc>
          <w:tcPr>
            <w:tcW w:w="3261" w:type="dxa"/>
            <w:shd w:val="clear" w:color="auto" w:fill="3FBFB6"/>
            <w:vAlign w:val="center"/>
          </w:tcPr>
          <w:p w14:paraId="090DF2EC" w14:textId="1C07685C" w:rsidR="002D6DC5" w:rsidRPr="00864D66" w:rsidRDefault="002D6DC5" w:rsidP="00AF35C6">
            <w:pPr>
              <w:pStyle w:val="xmsonormal"/>
              <w:rPr>
                <w:rFonts w:ascii="Arial" w:eastAsiaTheme="minorEastAsia" w:hAnsi="Arial" w:cs="Arial"/>
                <w:b/>
                <w:bCs/>
                <w:color w:val="FFFFFF" w:themeColor="background1"/>
                <w:lang w:val="en-GB" w:eastAsia="ja-JP"/>
              </w:rPr>
            </w:pPr>
            <w:r w:rsidRPr="00864D66">
              <w:rPr>
                <w:rFonts w:ascii="Arial" w:eastAsiaTheme="minorEastAsia" w:hAnsi="Arial" w:cs="Arial"/>
                <w:b/>
                <w:bCs/>
                <w:color w:val="FFFFFF" w:themeColor="background1"/>
                <w:lang w:val="en-GB" w:eastAsia="ja-JP"/>
              </w:rPr>
              <w:t xml:space="preserve">Location </w:t>
            </w:r>
          </w:p>
        </w:tc>
        <w:tc>
          <w:tcPr>
            <w:tcW w:w="4626" w:type="dxa"/>
            <w:shd w:val="clear" w:color="auto" w:fill="3FBFB6"/>
            <w:vAlign w:val="center"/>
          </w:tcPr>
          <w:p w14:paraId="772D05C6" w14:textId="0B1EC5D3" w:rsidR="002D6DC5" w:rsidRPr="00864D66" w:rsidRDefault="002D6DC5" w:rsidP="00AF35C6">
            <w:pPr>
              <w:pStyle w:val="xmsonormal"/>
              <w:rPr>
                <w:rFonts w:ascii="Arial" w:eastAsiaTheme="minorEastAsia" w:hAnsi="Arial" w:cs="Arial"/>
                <w:b/>
                <w:bCs/>
                <w:color w:val="FFFFFF" w:themeColor="background1"/>
                <w:lang w:val="en-GB" w:eastAsia="ja-JP"/>
              </w:rPr>
            </w:pPr>
            <w:r w:rsidRPr="00864D66">
              <w:rPr>
                <w:rFonts w:ascii="Arial" w:eastAsiaTheme="minorEastAsia" w:hAnsi="Arial" w:cs="Arial"/>
                <w:b/>
                <w:bCs/>
                <w:color w:val="FFFFFF" w:themeColor="background1"/>
                <w:lang w:val="en-GB" w:eastAsia="ja-JP"/>
              </w:rPr>
              <w:t xml:space="preserve">Requirements </w:t>
            </w:r>
          </w:p>
        </w:tc>
      </w:tr>
      <w:tr w:rsidR="002D6DC5" w:rsidRPr="002D6DC5" w14:paraId="01234A4D" w14:textId="77777777" w:rsidTr="00864D66">
        <w:trPr>
          <w:trHeight w:hRule="exact" w:val="1134"/>
        </w:trPr>
        <w:tc>
          <w:tcPr>
            <w:tcW w:w="1129" w:type="dxa"/>
            <w:vAlign w:val="center"/>
          </w:tcPr>
          <w:p w14:paraId="29476323" w14:textId="38178D42" w:rsidR="002D6DC5" w:rsidRPr="00864D66" w:rsidRDefault="002D6DC5" w:rsidP="00864D66">
            <w:pPr>
              <w:jc w:val="center"/>
              <w:rPr>
                <w:b/>
                <w:bCs/>
              </w:rPr>
            </w:pPr>
            <w:r w:rsidRPr="00864D66">
              <w:rPr>
                <w:b/>
                <w:bCs/>
              </w:rPr>
              <w:t>1</w:t>
            </w:r>
          </w:p>
        </w:tc>
        <w:tc>
          <w:tcPr>
            <w:tcW w:w="3261" w:type="dxa"/>
            <w:vAlign w:val="center"/>
          </w:tcPr>
          <w:p w14:paraId="32B2FE79" w14:textId="02F56B7E" w:rsidR="002D6DC5" w:rsidRPr="002D6DC5" w:rsidRDefault="002D6DC5" w:rsidP="00864D66">
            <w:r w:rsidRPr="002D6DC5">
              <w:rPr>
                <w:b/>
                <w:bCs/>
                <w:lang w:val="en-IE"/>
              </w:rPr>
              <w:t>Mountain Stage (Kingdom of Kerry Greenway)</w:t>
            </w:r>
          </w:p>
        </w:tc>
        <w:tc>
          <w:tcPr>
            <w:tcW w:w="4626" w:type="dxa"/>
            <w:vAlign w:val="center"/>
          </w:tcPr>
          <w:p w14:paraId="17D929BF" w14:textId="6E338787" w:rsidR="002D6DC5" w:rsidRPr="002D6DC5" w:rsidRDefault="002D6DC5" w:rsidP="00AF35C6">
            <w:pPr>
              <w:pStyle w:val="xmsonormal"/>
              <w:rPr>
                <w:rFonts w:ascii="Arial" w:eastAsiaTheme="minorEastAsia" w:hAnsi="Arial" w:cs="Arial"/>
                <w:lang w:eastAsia="ja-JP"/>
              </w:rPr>
            </w:pPr>
            <w:r w:rsidRPr="002D6DC5">
              <w:rPr>
                <w:rFonts w:ascii="Arial" w:eastAsiaTheme="minorEastAsia" w:hAnsi="Arial" w:cs="Arial"/>
                <w:lang w:eastAsia="ja-JP"/>
              </w:rPr>
              <w:t>Exact installation position to be confirmed. Equipment shall be mounted on existing infrastructure where suitable, or alternatively on a dedicated pole.</w:t>
            </w:r>
          </w:p>
        </w:tc>
      </w:tr>
      <w:tr w:rsidR="002D6DC5" w:rsidRPr="002D6DC5" w14:paraId="23CF3DBE" w14:textId="77777777" w:rsidTr="00864D66">
        <w:trPr>
          <w:trHeight w:hRule="exact" w:val="1134"/>
        </w:trPr>
        <w:tc>
          <w:tcPr>
            <w:tcW w:w="1129" w:type="dxa"/>
            <w:shd w:val="clear" w:color="auto" w:fill="D9D9D9" w:themeFill="background1" w:themeFillShade="D9"/>
            <w:vAlign w:val="center"/>
          </w:tcPr>
          <w:p w14:paraId="6C377F8C" w14:textId="7A92E188" w:rsidR="002D6DC5" w:rsidRPr="00864D66" w:rsidRDefault="002D6DC5" w:rsidP="00864D66">
            <w:pPr>
              <w:jc w:val="center"/>
              <w:rPr>
                <w:b/>
                <w:bCs/>
              </w:rPr>
            </w:pPr>
            <w:r w:rsidRPr="00864D66">
              <w:rPr>
                <w:b/>
                <w:bCs/>
              </w:rPr>
              <w:t>2</w:t>
            </w:r>
          </w:p>
        </w:tc>
        <w:tc>
          <w:tcPr>
            <w:tcW w:w="3261" w:type="dxa"/>
            <w:shd w:val="clear" w:color="auto" w:fill="D9D9D9" w:themeFill="background1" w:themeFillShade="D9"/>
            <w:vAlign w:val="center"/>
          </w:tcPr>
          <w:p w14:paraId="2825142C" w14:textId="315CD26A" w:rsidR="002D6DC5" w:rsidRPr="002D6DC5" w:rsidRDefault="002D6DC5" w:rsidP="00864D66">
            <w:r w:rsidRPr="002D6DC5">
              <w:rPr>
                <w:b/>
                <w:bCs/>
                <w:lang w:val="en-IE"/>
              </w:rPr>
              <w:t>Cuas Crom (Cahersiveen)</w:t>
            </w:r>
          </w:p>
        </w:tc>
        <w:tc>
          <w:tcPr>
            <w:tcW w:w="4626" w:type="dxa"/>
            <w:shd w:val="clear" w:color="auto" w:fill="D9D9D9" w:themeFill="background1" w:themeFillShade="D9"/>
            <w:vAlign w:val="center"/>
          </w:tcPr>
          <w:p w14:paraId="3183AEA2" w14:textId="0104D34D" w:rsidR="002D6DC5" w:rsidRPr="002D6DC5" w:rsidRDefault="002D6DC5" w:rsidP="00AF35C6">
            <w:pPr>
              <w:pStyle w:val="xmsonormal"/>
              <w:rPr>
                <w:rFonts w:ascii="Arial" w:eastAsiaTheme="minorEastAsia" w:hAnsi="Arial" w:cs="Arial"/>
                <w:lang w:eastAsia="ja-JP"/>
              </w:rPr>
            </w:pPr>
            <w:r w:rsidRPr="002D6DC5">
              <w:rPr>
                <w:rFonts w:ascii="Arial" w:eastAsiaTheme="minorEastAsia" w:hAnsi="Arial" w:cs="Arial"/>
                <w:lang w:eastAsia="ja-JP"/>
              </w:rPr>
              <w:t>Equipment shall be mounted on the existing public toilet structure, subject to suitability, or alternatively on a dedicated pole.</w:t>
            </w:r>
          </w:p>
        </w:tc>
      </w:tr>
      <w:tr w:rsidR="002D6DC5" w:rsidRPr="002D6DC5" w14:paraId="33B69E2B" w14:textId="77777777" w:rsidTr="00864D66">
        <w:trPr>
          <w:trHeight w:hRule="exact" w:val="1134"/>
        </w:trPr>
        <w:tc>
          <w:tcPr>
            <w:tcW w:w="1129" w:type="dxa"/>
            <w:vAlign w:val="center"/>
          </w:tcPr>
          <w:p w14:paraId="1962A2A2" w14:textId="6FE32653" w:rsidR="002D6DC5" w:rsidRPr="00864D66" w:rsidRDefault="002D6DC5" w:rsidP="00864D66">
            <w:pPr>
              <w:jc w:val="center"/>
              <w:rPr>
                <w:b/>
                <w:bCs/>
              </w:rPr>
            </w:pPr>
            <w:r w:rsidRPr="00864D66">
              <w:rPr>
                <w:b/>
                <w:bCs/>
              </w:rPr>
              <w:t>3</w:t>
            </w:r>
          </w:p>
        </w:tc>
        <w:tc>
          <w:tcPr>
            <w:tcW w:w="3261" w:type="dxa"/>
            <w:vAlign w:val="center"/>
          </w:tcPr>
          <w:p w14:paraId="7805D633" w14:textId="2789809F" w:rsidR="002D6DC5" w:rsidRPr="002D6DC5" w:rsidRDefault="002D6DC5" w:rsidP="00864D66">
            <w:r w:rsidRPr="00DE226A">
              <w:rPr>
                <w:b/>
                <w:bCs/>
                <w:lang w:val="en-IE"/>
              </w:rPr>
              <w:t>Bray Head</w:t>
            </w:r>
            <w:r w:rsidRPr="00AF35C6">
              <w:rPr>
                <w:lang w:val="en-IE"/>
              </w:rPr>
              <w:t xml:space="preserve"> </w:t>
            </w:r>
            <w:r w:rsidRPr="000C38A1">
              <w:rPr>
                <w:b/>
                <w:bCs/>
                <w:lang w:val="en-IE"/>
              </w:rPr>
              <w:t>(Valentia Island)</w:t>
            </w:r>
          </w:p>
        </w:tc>
        <w:tc>
          <w:tcPr>
            <w:tcW w:w="4626" w:type="dxa"/>
            <w:vAlign w:val="center"/>
          </w:tcPr>
          <w:p w14:paraId="12F748F5" w14:textId="3DB9EF50" w:rsidR="002D6DC5" w:rsidRPr="002D6DC5" w:rsidRDefault="002D6DC5" w:rsidP="00AF35C6">
            <w:pPr>
              <w:pStyle w:val="xmsonormal"/>
              <w:rPr>
                <w:rFonts w:ascii="Arial" w:eastAsiaTheme="minorEastAsia" w:hAnsi="Arial" w:cs="Arial"/>
                <w:lang w:eastAsia="ja-JP"/>
              </w:rPr>
            </w:pPr>
            <w:r w:rsidRPr="002D6DC5">
              <w:rPr>
                <w:rFonts w:ascii="Arial" w:eastAsiaTheme="minorEastAsia" w:hAnsi="Arial" w:cs="Arial"/>
                <w:lang w:eastAsia="ja-JP"/>
              </w:rPr>
              <w:t>Equipment shall be mounted on or within the existing tower structure, subject to suitability, or alternatively on a dedicated pole.</w:t>
            </w:r>
          </w:p>
        </w:tc>
      </w:tr>
      <w:tr w:rsidR="002D6DC5" w:rsidRPr="002D6DC5" w14:paraId="17203F5F" w14:textId="77777777" w:rsidTr="0078214F">
        <w:trPr>
          <w:trHeight w:hRule="exact" w:val="737"/>
        </w:trPr>
        <w:tc>
          <w:tcPr>
            <w:tcW w:w="1129" w:type="dxa"/>
            <w:shd w:val="clear" w:color="auto" w:fill="D9D9D9" w:themeFill="background1" w:themeFillShade="D9"/>
            <w:vAlign w:val="center"/>
          </w:tcPr>
          <w:p w14:paraId="3B7BF8B8" w14:textId="78422B2B" w:rsidR="002D6DC5" w:rsidRPr="00864D66" w:rsidRDefault="002D6DC5" w:rsidP="00864D66">
            <w:pPr>
              <w:jc w:val="center"/>
              <w:rPr>
                <w:b/>
                <w:bCs/>
              </w:rPr>
            </w:pPr>
            <w:r w:rsidRPr="00864D66">
              <w:rPr>
                <w:b/>
                <w:bCs/>
              </w:rPr>
              <w:t>4</w:t>
            </w:r>
          </w:p>
        </w:tc>
        <w:tc>
          <w:tcPr>
            <w:tcW w:w="3261" w:type="dxa"/>
            <w:shd w:val="clear" w:color="auto" w:fill="D9D9D9" w:themeFill="background1" w:themeFillShade="D9"/>
            <w:vAlign w:val="center"/>
          </w:tcPr>
          <w:p w14:paraId="1E017194" w14:textId="2F12C3FB" w:rsidR="002D6DC5" w:rsidRPr="002D6DC5" w:rsidRDefault="002D6DC5" w:rsidP="00864D66">
            <w:r w:rsidRPr="00DE226A">
              <w:rPr>
                <w:b/>
                <w:bCs/>
                <w:lang w:val="en-IE"/>
              </w:rPr>
              <w:t>The Glen Church</w:t>
            </w:r>
          </w:p>
        </w:tc>
        <w:tc>
          <w:tcPr>
            <w:tcW w:w="4626" w:type="dxa"/>
            <w:shd w:val="clear" w:color="auto" w:fill="D9D9D9" w:themeFill="background1" w:themeFillShade="D9"/>
            <w:vAlign w:val="center"/>
          </w:tcPr>
          <w:p w14:paraId="386F0BB0" w14:textId="6678FBF1" w:rsidR="002D6DC5" w:rsidRPr="002D6DC5" w:rsidRDefault="002D6DC5" w:rsidP="00AF35C6">
            <w:pPr>
              <w:pStyle w:val="xmsonormal"/>
              <w:rPr>
                <w:rFonts w:ascii="Arial" w:eastAsiaTheme="minorEastAsia" w:hAnsi="Arial" w:cs="Arial"/>
                <w:lang w:eastAsia="ja-JP"/>
              </w:rPr>
            </w:pPr>
            <w:r w:rsidRPr="002D6DC5">
              <w:rPr>
                <w:rFonts w:ascii="Arial" w:eastAsiaTheme="minorEastAsia" w:hAnsi="Arial" w:cs="Arial"/>
                <w:lang w:eastAsia="ja-JP"/>
              </w:rPr>
              <w:t>Equipment shall be installed within the church grounds on a dedicated pole.</w:t>
            </w:r>
          </w:p>
        </w:tc>
      </w:tr>
      <w:tr w:rsidR="002D6DC5" w:rsidRPr="002D6DC5" w14:paraId="174EABDC" w14:textId="77777777" w:rsidTr="0078214F">
        <w:trPr>
          <w:trHeight w:hRule="exact" w:val="737"/>
        </w:trPr>
        <w:tc>
          <w:tcPr>
            <w:tcW w:w="1129" w:type="dxa"/>
            <w:vAlign w:val="center"/>
          </w:tcPr>
          <w:p w14:paraId="3BF5961C" w14:textId="1D7F1BEA" w:rsidR="002D6DC5" w:rsidRPr="00864D66" w:rsidRDefault="002D6DC5" w:rsidP="00864D66">
            <w:pPr>
              <w:jc w:val="center"/>
              <w:rPr>
                <w:b/>
                <w:bCs/>
              </w:rPr>
            </w:pPr>
            <w:r w:rsidRPr="00864D66">
              <w:rPr>
                <w:b/>
                <w:bCs/>
              </w:rPr>
              <w:t>5</w:t>
            </w:r>
          </w:p>
        </w:tc>
        <w:tc>
          <w:tcPr>
            <w:tcW w:w="3261" w:type="dxa"/>
            <w:vAlign w:val="center"/>
          </w:tcPr>
          <w:p w14:paraId="578C8D02" w14:textId="4F25D61B" w:rsidR="002D6DC5" w:rsidRPr="002D6DC5" w:rsidRDefault="002D6DC5" w:rsidP="00864D66">
            <w:r w:rsidRPr="00DE226A">
              <w:rPr>
                <w:b/>
                <w:bCs/>
                <w:lang w:val="en-IE"/>
              </w:rPr>
              <w:t xml:space="preserve">Ballinskelligs </w:t>
            </w:r>
            <w:r w:rsidRPr="000C38A1">
              <w:rPr>
                <w:b/>
                <w:bCs/>
                <w:lang w:val="en-IE"/>
              </w:rPr>
              <w:t>(Ballinskelligs Abbey)</w:t>
            </w:r>
          </w:p>
        </w:tc>
        <w:tc>
          <w:tcPr>
            <w:tcW w:w="4626" w:type="dxa"/>
            <w:vAlign w:val="center"/>
          </w:tcPr>
          <w:p w14:paraId="460A6197" w14:textId="7A5A9C5F" w:rsidR="002D6DC5" w:rsidRPr="002D6DC5" w:rsidRDefault="002D6DC5" w:rsidP="00AF35C6">
            <w:pPr>
              <w:pStyle w:val="xmsonormal"/>
              <w:rPr>
                <w:rFonts w:ascii="Arial" w:eastAsiaTheme="minorEastAsia" w:hAnsi="Arial" w:cs="Arial"/>
                <w:lang w:eastAsia="ja-JP"/>
              </w:rPr>
            </w:pPr>
            <w:r w:rsidRPr="002D6DC5">
              <w:rPr>
                <w:rFonts w:ascii="Arial" w:eastAsiaTheme="minorEastAsia" w:hAnsi="Arial" w:cs="Arial"/>
                <w:lang w:eastAsia="ja-JP"/>
              </w:rPr>
              <w:t>Equipment shall be installed within the abbey grounds on a dedicated pole.</w:t>
            </w:r>
          </w:p>
        </w:tc>
      </w:tr>
      <w:tr w:rsidR="002D6DC5" w:rsidRPr="002D6DC5" w14:paraId="1035445D" w14:textId="77777777" w:rsidTr="00864D66">
        <w:trPr>
          <w:trHeight w:hRule="exact" w:val="1134"/>
        </w:trPr>
        <w:tc>
          <w:tcPr>
            <w:tcW w:w="1129" w:type="dxa"/>
            <w:shd w:val="clear" w:color="auto" w:fill="D9D9D9" w:themeFill="background1" w:themeFillShade="D9"/>
            <w:vAlign w:val="center"/>
          </w:tcPr>
          <w:p w14:paraId="78FEC2C5" w14:textId="10AD0B4F" w:rsidR="002D6DC5" w:rsidRPr="00864D66" w:rsidRDefault="002D6DC5" w:rsidP="00864D66">
            <w:pPr>
              <w:jc w:val="center"/>
              <w:rPr>
                <w:b/>
                <w:bCs/>
              </w:rPr>
            </w:pPr>
            <w:r w:rsidRPr="00864D66">
              <w:rPr>
                <w:b/>
                <w:bCs/>
              </w:rPr>
              <w:t>6</w:t>
            </w:r>
          </w:p>
        </w:tc>
        <w:tc>
          <w:tcPr>
            <w:tcW w:w="3261" w:type="dxa"/>
            <w:shd w:val="clear" w:color="auto" w:fill="D9D9D9" w:themeFill="background1" w:themeFillShade="D9"/>
            <w:vAlign w:val="center"/>
          </w:tcPr>
          <w:p w14:paraId="608301DD" w14:textId="57D87693" w:rsidR="002D6DC5" w:rsidRPr="002D6DC5" w:rsidRDefault="002D6DC5" w:rsidP="00864D66">
            <w:r w:rsidRPr="007E23A8">
              <w:rPr>
                <w:b/>
                <w:bCs/>
                <w:lang w:val="en-IE"/>
              </w:rPr>
              <w:t>Reenroe Beach</w:t>
            </w:r>
          </w:p>
        </w:tc>
        <w:tc>
          <w:tcPr>
            <w:tcW w:w="4626" w:type="dxa"/>
            <w:shd w:val="clear" w:color="auto" w:fill="D9D9D9" w:themeFill="background1" w:themeFillShade="D9"/>
            <w:vAlign w:val="center"/>
          </w:tcPr>
          <w:p w14:paraId="1CEB76B2" w14:textId="01D62DF0" w:rsidR="002D6DC5" w:rsidRPr="002D6DC5" w:rsidRDefault="002D6DC5" w:rsidP="00AF35C6">
            <w:pPr>
              <w:pStyle w:val="xmsonormal"/>
              <w:rPr>
                <w:rFonts w:ascii="Arial" w:eastAsiaTheme="minorEastAsia" w:hAnsi="Arial" w:cs="Arial"/>
                <w:lang w:val="en-GB" w:eastAsia="ja-JP"/>
              </w:rPr>
            </w:pPr>
            <w:r w:rsidRPr="002D6DC5">
              <w:rPr>
                <w:rFonts w:ascii="Arial" w:eastAsiaTheme="minorEastAsia" w:hAnsi="Arial" w:cs="Arial"/>
                <w:lang w:val="en-GB" w:eastAsia="ja-JP"/>
              </w:rPr>
              <w:t>Equipment shall be mounted on existing Kerry County Council signage at the location, subject to suitability, or alternatively on a dedicated pole</w:t>
            </w:r>
          </w:p>
        </w:tc>
      </w:tr>
      <w:tr w:rsidR="002D6DC5" w:rsidRPr="002D6DC5" w14:paraId="489072FA" w14:textId="77777777" w:rsidTr="00864D66">
        <w:trPr>
          <w:trHeight w:hRule="exact" w:val="1134"/>
        </w:trPr>
        <w:tc>
          <w:tcPr>
            <w:tcW w:w="1129" w:type="dxa"/>
            <w:vAlign w:val="center"/>
          </w:tcPr>
          <w:p w14:paraId="247259B8" w14:textId="5997953D" w:rsidR="002D6DC5" w:rsidRPr="00864D66" w:rsidRDefault="002D6DC5" w:rsidP="00864D66">
            <w:pPr>
              <w:jc w:val="center"/>
              <w:rPr>
                <w:b/>
                <w:bCs/>
              </w:rPr>
            </w:pPr>
            <w:r w:rsidRPr="00864D66">
              <w:rPr>
                <w:b/>
                <w:bCs/>
              </w:rPr>
              <w:t>7</w:t>
            </w:r>
          </w:p>
        </w:tc>
        <w:tc>
          <w:tcPr>
            <w:tcW w:w="3261" w:type="dxa"/>
            <w:vAlign w:val="center"/>
          </w:tcPr>
          <w:p w14:paraId="51E89D91" w14:textId="18507B81" w:rsidR="002D6DC5" w:rsidRPr="002D6DC5" w:rsidRDefault="002D6DC5" w:rsidP="00864D66">
            <w:r w:rsidRPr="007E23A8">
              <w:rPr>
                <w:b/>
                <w:bCs/>
                <w:lang w:val="en-IE"/>
              </w:rPr>
              <w:t>Ballaghisheen Pass</w:t>
            </w:r>
          </w:p>
        </w:tc>
        <w:tc>
          <w:tcPr>
            <w:tcW w:w="4626" w:type="dxa"/>
            <w:vAlign w:val="center"/>
          </w:tcPr>
          <w:p w14:paraId="63F1A694" w14:textId="66BF5148" w:rsidR="002D6DC5" w:rsidRPr="002D6DC5" w:rsidRDefault="00864D66" w:rsidP="00AF35C6">
            <w:pPr>
              <w:pStyle w:val="xmsonormal"/>
              <w:rPr>
                <w:rFonts w:ascii="Arial" w:eastAsiaTheme="minorEastAsia" w:hAnsi="Arial" w:cs="Arial"/>
                <w:lang w:val="en-GB" w:eastAsia="ja-JP"/>
              </w:rPr>
            </w:pPr>
            <w:r w:rsidRPr="00864D66">
              <w:rPr>
                <w:rFonts w:ascii="Arial" w:eastAsiaTheme="minorEastAsia" w:hAnsi="Arial" w:cs="Arial"/>
                <w:lang w:val="en-GB" w:eastAsia="ja-JP"/>
              </w:rPr>
              <w:t>Equipment shall be mounted on existing Kerry County Council signage at the location, subject to suitability, or alternatively on a dedicated pole.</w:t>
            </w:r>
          </w:p>
        </w:tc>
      </w:tr>
      <w:tr w:rsidR="002D6DC5" w:rsidRPr="002D6DC5" w14:paraId="10B1DC55" w14:textId="77777777" w:rsidTr="0078214F">
        <w:trPr>
          <w:trHeight w:hRule="exact" w:val="737"/>
        </w:trPr>
        <w:tc>
          <w:tcPr>
            <w:tcW w:w="1129" w:type="dxa"/>
            <w:shd w:val="clear" w:color="auto" w:fill="D9D9D9" w:themeFill="background1" w:themeFillShade="D9"/>
            <w:vAlign w:val="center"/>
          </w:tcPr>
          <w:p w14:paraId="46254400" w14:textId="27453734" w:rsidR="002D6DC5" w:rsidRPr="00864D66" w:rsidRDefault="002D6DC5" w:rsidP="00864D66">
            <w:pPr>
              <w:jc w:val="center"/>
              <w:rPr>
                <w:b/>
                <w:bCs/>
              </w:rPr>
            </w:pPr>
            <w:r w:rsidRPr="00864D66">
              <w:rPr>
                <w:b/>
                <w:bCs/>
              </w:rPr>
              <w:t>8</w:t>
            </w:r>
          </w:p>
        </w:tc>
        <w:tc>
          <w:tcPr>
            <w:tcW w:w="3261" w:type="dxa"/>
            <w:shd w:val="clear" w:color="auto" w:fill="D9D9D9" w:themeFill="background1" w:themeFillShade="D9"/>
            <w:vAlign w:val="center"/>
          </w:tcPr>
          <w:p w14:paraId="1EAE9B1B" w14:textId="4ED31CE1" w:rsidR="002D6DC5" w:rsidRPr="002D6DC5" w:rsidRDefault="002D6DC5" w:rsidP="00864D66">
            <w:r w:rsidRPr="007E23A8">
              <w:rPr>
                <w:b/>
                <w:bCs/>
                <w:lang w:val="en-IE"/>
              </w:rPr>
              <w:t>Dromid Old Burial Ground</w:t>
            </w:r>
          </w:p>
        </w:tc>
        <w:tc>
          <w:tcPr>
            <w:tcW w:w="4626" w:type="dxa"/>
            <w:shd w:val="clear" w:color="auto" w:fill="D9D9D9" w:themeFill="background1" w:themeFillShade="D9"/>
            <w:vAlign w:val="center"/>
          </w:tcPr>
          <w:p w14:paraId="2B810BE3" w14:textId="2982EFA9" w:rsidR="002D6DC5" w:rsidRPr="002D6DC5" w:rsidRDefault="002D6DC5" w:rsidP="00AF35C6">
            <w:pPr>
              <w:pStyle w:val="xmsonormal"/>
              <w:rPr>
                <w:rFonts w:ascii="Arial" w:eastAsiaTheme="minorEastAsia" w:hAnsi="Arial" w:cs="Arial"/>
                <w:lang w:eastAsia="ja-JP"/>
              </w:rPr>
            </w:pPr>
            <w:r w:rsidRPr="002D6DC5">
              <w:rPr>
                <w:rFonts w:ascii="Arial" w:eastAsiaTheme="minorEastAsia" w:hAnsi="Arial" w:cs="Arial"/>
                <w:lang w:eastAsia="ja-JP"/>
              </w:rPr>
              <w:t>Equipment shall be installed within the grounds on a dedicated pole.</w:t>
            </w:r>
          </w:p>
        </w:tc>
      </w:tr>
      <w:tr w:rsidR="002D6DC5" w:rsidRPr="002D6DC5" w14:paraId="753AA924" w14:textId="77777777" w:rsidTr="0078214F">
        <w:trPr>
          <w:trHeight w:hRule="exact" w:val="737"/>
        </w:trPr>
        <w:tc>
          <w:tcPr>
            <w:tcW w:w="1129" w:type="dxa"/>
            <w:vAlign w:val="center"/>
          </w:tcPr>
          <w:p w14:paraId="3F1AE938" w14:textId="25638AE7" w:rsidR="002D6DC5" w:rsidRPr="00864D66" w:rsidRDefault="002D6DC5" w:rsidP="00864D66">
            <w:pPr>
              <w:jc w:val="center"/>
              <w:rPr>
                <w:b/>
                <w:bCs/>
              </w:rPr>
            </w:pPr>
            <w:r w:rsidRPr="00864D66">
              <w:rPr>
                <w:b/>
                <w:bCs/>
              </w:rPr>
              <w:t>9</w:t>
            </w:r>
          </w:p>
        </w:tc>
        <w:tc>
          <w:tcPr>
            <w:tcW w:w="3261" w:type="dxa"/>
            <w:vAlign w:val="center"/>
          </w:tcPr>
          <w:p w14:paraId="0671D1CE" w14:textId="20B6CCA2" w:rsidR="002D6DC5" w:rsidRPr="002D6DC5" w:rsidRDefault="002D6DC5" w:rsidP="00864D66">
            <w:r w:rsidRPr="00DE226A">
              <w:rPr>
                <w:b/>
                <w:bCs/>
                <w:lang w:val="en-IE"/>
              </w:rPr>
              <w:t>Com an Chiste</w:t>
            </w:r>
          </w:p>
        </w:tc>
        <w:tc>
          <w:tcPr>
            <w:tcW w:w="4626" w:type="dxa"/>
            <w:vAlign w:val="center"/>
          </w:tcPr>
          <w:p w14:paraId="578A71C0" w14:textId="390258EA" w:rsidR="002D6DC5" w:rsidRPr="002D6DC5" w:rsidRDefault="002D6DC5" w:rsidP="00AF35C6">
            <w:pPr>
              <w:pStyle w:val="xmsonormal"/>
              <w:rPr>
                <w:rFonts w:ascii="Arial" w:eastAsiaTheme="minorEastAsia" w:hAnsi="Arial" w:cs="Arial"/>
                <w:lang w:eastAsia="ja-JP"/>
              </w:rPr>
            </w:pPr>
            <w:r w:rsidRPr="002D6DC5">
              <w:rPr>
                <w:rFonts w:ascii="Arial" w:eastAsiaTheme="minorEastAsia" w:hAnsi="Arial" w:cs="Arial"/>
                <w:lang w:eastAsia="ja-JP"/>
              </w:rPr>
              <w:t>Equipment shall be installed on a dedicated pole.</w:t>
            </w:r>
          </w:p>
        </w:tc>
      </w:tr>
      <w:tr w:rsidR="002D6DC5" w:rsidRPr="002D6DC5" w14:paraId="4ADDD730" w14:textId="77777777" w:rsidTr="0078214F">
        <w:trPr>
          <w:trHeight w:hRule="exact" w:val="737"/>
        </w:trPr>
        <w:tc>
          <w:tcPr>
            <w:tcW w:w="1129" w:type="dxa"/>
            <w:shd w:val="clear" w:color="auto" w:fill="D9D9D9" w:themeFill="background1" w:themeFillShade="D9"/>
            <w:vAlign w:val="center"/>
          </w:tcPr>
          <w:p w14:paraId="3251AFB2" w14:textId="12434C77" w:rsidR="002D6DC5" w:rsidRPr="00864D66" w:rsidRDefault="002D6DC5" w:rsidP="00864D66">
            <w:pPr>
              <w:jc w:val="center"/>
              <w:rPr>
                <w:b/>
                <w:bCs/>
              </w:rPr>
            </w:pPr>
            <w:r w:rsidRPr="00864D66">
              <w:rPr>
                <w:b/>
                <w:bCs/>
              </w:rPr>
              <w:t>10</w:t>
            </w:r>
          </w:p>
        </w:tc>
        <w:tc>
          <w:tcPr>
            <w:tcW w:w="3261" w:type="dxa"/>
            <w:shd w:val="clear" w:color="auto" w:fill="D9D9D9" w:themeFill="background1" w:themeFillShade="D9"/>
            <w:vAlign w:val="center"/>
          </w:tcPr>
          <w:p w14:paraId="02CE0C78" w14:textId="07751FBF" w:rsidR="002D6DC5" w:rsidRPr="002D6DC5" w:rsidRDefault="002D6DC5" w:rsidP="00864D66">
            <w:r w:rsidRPr="00BB3CD0">
              <w:rPr>
                <w:b/>
                <w:bCs/>
                <w:lang w:val="en-IE"/>
              </w:rPr>
              <w:t>Derrynane</w:t>
            </w:r>
            <w:r w:rsidRPr="00BB3CD0">
              <w:rPr>
                <w:lang w:val="en-IE"/>
              </w:rPr>
              <w:t xml:space="preserve"> (</w:t>
            </w:r>
            <w:r w:rsidRPr="000C38A1">
              <w:rPr>
                <w:b/>
                <w:bCs/>
                <w:lang w:val="en-IE"/>
              </w:rPr>
              <w:t>Abbey Island Graveyard)</w:t>
            </w:r>
          </w:p>
        </w:tc>
        <w:tc>
          <w:tcPr>
            <w:tcW w:w="4626" w:type="dxa"/>
            <w:shd w:val="clear" w:color="auto" w:fill="D9D9D9" w:themeFill="background1" w:themeFillShade="D9"/>
            <w:vAlign w:val="center"/>
          </w:tcPr>
          <w:p w14:paraId="35C1120A" w14:textId="4AA513CB" w:rsidR="002D6DC5" w:rsidRPr="002D6DC5" w:rsidRDefault="002D6DC5" w:rsidP="00AF35C6">
            <w:pPr>
              <w:pStyle w:val="xmsonormal"/>
              <w:rPr>
                <w:rFonts w:ascii="Arial" w:eastAsiaTheme="minorEastAsia" w:hAnsi="Arial" w:cs="Arial"/>
                <w:lang w:val="en-GB" w:eastAsia="ja-JP"/>
              </w:rPr>
            </w:pPr>
            <w:r w:rsidRPr="002D6DC5">
              <w:rPr>
                <w:rFonts w:ascii="Arial" w:eastAsiaTheme="minorEastAsia" w:hAnsi="Arial" w:cs="Arial"/>
                <w:lang w:val="en-GB" w:eastAsia="ja-JP"/>
              </w:rPr>
              <w:t>Equipment shall be installed within the grounds on a dedicated pole.</w:t>
            </w:r>
          </w:p>
        </w:tc>
      </w:tr>
      <w:tr w:rsidR="002D6DC5" w:rsidRPr="002D6DC5" w14:paraId="68B2D20D" w14:textId="77777777" w:rsidTr="00864D66">
        <w:trPr>
          <w:trHeight w:hRule="exact" w:val="1134"/>
        </w:trPr>
        <w:tc>
          <w:tcPr>
            <w:tcW w:w="1129" w:type="dxa"/>
            <w:vAlign w:val="center"/>
          </w:tcPr>
          <w:p w14:paraId="1FC557E4" w14:textId="39E5E875" w:rsidR="002D6DC5" w:rsidRPr="00864D66" w:rsidRDefault="002D6DC5" w:rsidP="00864D66">
            <w:pPr>
              <w:jc w:val="center"/>
              <w:rPr>
                <w:b/>
                <w:bCs/>
              </w:rPr>
            </w:pPr>
            <w:r w:rsidRPr="00864D66">
              <w:rPr>
                <w:b/>
                <w:bCs/>
              </w:rPr>
              <w:t>11</w:t>
            </w:r>
          </w:p>
        </w:tc>
        <w:tc>
          <w:tcPr>
            <w:tcW w:w="3261" w:type="dxa"/>
            <w:vAlign w:val="center"/>
          </w:tcPr>
          <w:p w14:paraId="70C97CD3" w14:textId="0D60D5E3" w:rsidR="002D6DC5" w:rsidRPr="002D6DC5" w:rsidRDefault="002D6DC5" w:rsidP="00864D66">
            <w:r w:rsidRPr="007E23A8">
              <w:rPr>
                <w:b/>
                <w:bCs/>
                <w:lang w:val="en-IE"/>
              </w:rPr>
              <w:t>Staigue Fort</w:t>
            </w:r>
          </w:p>
        </w:tc>
        <w:tc>
          <w:tcPr>
            <w:tcW w:w="4626" w:type="dxa"/>
            <w:vAlign w:val="center"/>
          </w:tcPr>
          <w:p w14:paraId="7CC690ED" w14:textId="52B740B4" w:rsidR="002D6DC5" w:rsidRPr="002D6DC5" w:rsidRDefault="002D6DC5" w:rsidP="00AF35C6">
            <w:pPr>
              <w:pStyle w:val="xmsonormal"/>
              <w:rPr>
                <w:rFonts w:ascii="Arial" w:eastAsiaTheme="minorEastAsia" w:hAnsi="Arial" w:cs="Arial"/>
                <w:lang w:val="en-GB" w:eastAsia="ja-JP"/>
              </w:rPr>
            </w:pPr>
            <w:r w:rsidRPr="002D6DC5">
              <w:rPr>
                <w:rFonts w:ascii="Arial" w:eastAsiaTheme="minorEastAsia" w:hAnsi="Arial" w:cs="Arial"/>
                <w:lang w:val="en-GB" w:eastAsia="ja-JP"/>
              </w:rPr>
              <w:t>Equipment shall be mounted on the existing public toilet structure, subject to suitability, or alternatively on a dedicated pole</w:t>
            </w:r>
          </w:p>
        </w:tc>
      </w:tr>
    </w:tbl>
    <w:p w14:paraId="2B128246" w14:textId="77777777" w:rsidR="0078214F" w:rsidRDefault="0078214F" w:rsidP="00864D66">
      <w:pPr>
        <w:spacing w:after="120" w:line="276" w:lineRule="auto"/>
        <w:jc w:val="both"/>
      </w:pPr>
    </w:p>
    <w:p w14:paraId="5F7FDDF5" w14:textId="74F740FC" w:rsidR="0078214F" w:rsidRDefault="0078214F" w:rsidP="0078214F">
      <w:pPr>
        <w:pStyle w:val="Heading2"/>
      </w:pPr>
      <w:bookmarkStart w:id="158" w:name="_Toc234502455"/>
      <w:r>
        <w:lastRenderedPageBreak/>
        <w:t>Additional deployment:</w:t>
      </w:r>
      <w:bookmarkEnd w:id="158"/>
    </w:p>
    <w:p w14:paraId="23CBB613" w14:textId="77777777" w:rsidR="00980DB7" w:rsidRDefault="0078214F" w:rsidP="00980DB7">
      <w:pPr>
        <w:spacing w:after="240" w:line="276" w:lineRule="auto"/>
        <w:jc w:val="both"/>
        <w:rPr>
          <w:rFonts w:cs="Arial"/>
        </w:rPr>
      </w:pPr>
      <w:r w:rsidRPr="00980DB7">
        <w:rPr>
          <w:rFonts w:cs="Arial"/>
        </w:rPr>
        <w:t xml:space="preserve">Locations for the additional five (5 No.) sky quality meters/equivalent will be determined during the contract period. </w:t>
      </w:r>
    </w:p>
    <w:p w14:paraId="0B09A3B2" w14:textId="77777777" w:rsidR="00980DB7" w:rsidRDefault="0078214F" w:rsidP="00980DB7">
      <w:pPr>
        <w:spacing w:after="240" w:line="276" w:lineRule="auto"/>
        <w:jc w:val="both"/>
        <w:rPr>
          <w:rFonts w:cs="Arial"/>
        </w:rPr>
      </w:pPr>
      <w:r w:rsidRPr="00980DB7">
        <w:rPr>
          <w:rFonts w:cs="Arial"/>
        </w:rPr>
        <w:t xml:space="preserve">Selection of these locations will be informed by the analysis of data collected from the initial deployment phase and by the availability of enhanced dark-sky monitoring information. </w:t>
      </w:r>
    </w:p>
    <w:p w14:paraId="3F18E7CA" w14:textId="578E7AA8" w:rsidR="0078214F" w:rsidRDefault="0078214F" w:rsidP="00980DB7">
      <w:pPr>
        <w:spacing w:after="240" w:line="276" w:lineRule="auto"/>
        <w:jc w:val="both"/>
        <w:rPr>
          <w:rFonts w:cs="Arial"/>
        </w:rPr>
      </w:pPr>
      <w:r w:rsidRPr="00980DB7">
        <w:rPr>
          <w:rFonts w:cs="Arial"/>
        </w:rPr>
        <w:t xml:space="preserve">Installation of the additional units shall be undertaken on a phased basis as locations are identified and agreed </w:t>
      </w:r>
      <w:r w:rsidR="00980DB7">
        <w:rPr>
          <w:rFonts w:cs="Arial"/>
        </w:rPr>
        <w:t xml:space="preserve">in consultation with </w:t>
      </w:r>
      <w:r w:rsidRPr="00980DB7">
        <w:rPr>
          <w:rFonts w:cs="Arial"/>
        </w:rPr>
        <w:t>the Contracting Authority.</w:t>
      </w:r>
      <w:r w:rsidRPr="00980DB7" w:rsidDel="00886850">
        <w:rPr>
          <w:rFonts w:cs="Arial"/>
        </w:rPr>
        <w:t xml:space="preserve"> </w:t>
      </w:r>
    </w:p>
    <w:p w14:paraId="10EF1EE7" w14:textId="566B064D" w:rsidR="00980DB7" w:rsidRPr="00F61BC8" w:rsidRDefault="00F61BC8" w:rsidP="00980DB7">
      <w:pPr>
        <w:spacing w:after="240" w:line="276" w:lineRule="auto"/>
        <w:jc w:val="both"/>
        <w:rPr>
          <w:rFonts w:cs="Arial"/>
          <w:lang w:val="en-IE"/>
        </w:rPr>
      </w:pPr>
      <w:r w:rsidRPr="00F61BC8">
        <w:rPr>
          <w:rFonts w:cs="Arial"/>
          <w:lang w:val="en-IE"/>
        </w:rPr>
        <w:t xml:space="preserve">It is currently anticipated that the deployment of </w:t>
      </w:r>
      <w:r w:rsidR="00D740EE">
        <w:rPr>
          <w:rFonts w:cs="Arial"/>
          <w:lang w:val="en-IE"/>
        </w:rPr>
        <w:t xml:space="preserve">additional </w:t>
      </w:r>
      <w:r w:rsidRPr="00980DB7">
        <w:rPr>
          <w:rFonts w:cs="Arial"/>
        </w:rPr>
        <w:t xml:space="preserve">sky quality meters/equivalent </w:t>
      </w:r>
      <w:r w:rsidRPr="00F61BC8">
        <w:rPr>
          <w:rFonts w:cs="Arial"/>
          <w:lang w:val="en-IE"/>
        </w:rPr>
        <w:t>will take place during Year 2 of the contract; however, the Contracting Authority reserves the right to amend the timing of deployment to meet operational or programme requirements</w:t>
      </w:r>
      <w:r>
        <w:rPr>
          <w:rFonts w:cs="Arial"/>
          <w:lang w:val="en-IE"/>
        </w:rPr>
        <w:t>.</w:t>
      </w:r>
    </w:p>
    <w:p w14:paraId="1E639947" w14:textId="06ED1710" w:rsidR="0078214F" w:rsidRDefault="004E00EC" w:rsidP="0078214F">
      <w:pPr>
        <w:pStyle w:val="Heading2"/>
      </w:pPr>
      <w:bookmarkStart w:id="159" w:name="_Toc234502456"/>
      <w:r>
        <w:t xml:space="preserve">Site </w:t>
      </w:r>
      <w:r w:rsidR="00CD5BB3">
        <w:t>Access</w:t>
      </w:r>
      <w:r>
        <w:t xml:space="preserve"> and </w:t>
      </w:r>
      <w:r w:rsidR="00241BA5">
        <w:t>Permissions</w:t>
      </w:r>
      <w:bookmarkEnd w:id="159"/>
      <w:r w:rsidR="00241BA5">
        <w:t xml:space="preserve"> </w:t>
      </w:r>
    </w:p>
    <w:p w14:paraId="3603FAE4" w14:textId="55369982" w:rsidR="00D740EE" w:rsidRDefault="004E00EC" w:rsidP="00D740EE">
      <w:pPr>
        <w:spacing w:after="120" w:line="276" w:lineRule="auto"/>
        <w:jc w:val="both"/>
      </w:pPr>
      <w:r w:rsidRPr="004E00EC">
        <w:t>The Contracting Authority will, where required, facilitate access arrangements and assist in securing any permissions necessary</w:t>
      </w:r>
      <w:r w:rsidR="00D740EE" w:rsidRPr="00886850">
        <w:t xml:space="preserve"> to </w:t>
      </w:r>
      <w:r>
        <w:t xml:space="preserve">enable the </w:t>
      </w:r>
      <w:r w:rsidRPr="00886850">
        <w:t>installation</w:t>
      </w:r>
      <w:r w:rsidR="00D740EE" w:rsidRPr="00886850">
        <w:t xml:space="preserve"> of sky quality meters/equivalent at </w:t>
      </w:r>
      <w:r w:rsidR="00D740EE">
        <w:t>each</w:t>
      </w:r>
      <w:r w:rsidR="00D740EE" w:rsidRPr="00886850">
        <w:t xml:space="preserve"> designated locatio</w:t>
      </w:r>
      <w:r w:rsidR="00D740EE">
        <w:t>n.</w:t>
      </w:r>
    </w:p>
    <w:p w14:paraId="55F92341" w14:textId="7657F808" w:rsidR="004E00EC" w:rsidRPr="004E00EC" w:rsidRDefault="004E00EC" w:rsidP="004E00EC">
      <w:pPr>
        <w:spacing w:after="120" w:line="276" w:lineRule="auto"/>
        <w:jc w:val="both"/>
        <w:rPr>
          <w:rFonts w:cs="Arial"/>
        </w:rPr>
      </w:pPr>
      <w:r w:rsidRPr="004E00EC">
        <w:rPr>
          <w:rFonts w:cs="Arial"/>
        </w:rPr>
        <w:t xml:space="preserve">The Contracting Authority reserves the right to </w:t>
      </w:r>
      <w:r>
        <w:rPr>
          <w:rFonts w:cs="Arial"/>
        </w:rPr>
        <w:t xml:space="preserve">amend, relocate or substitute any proposed </w:t>
      </w:r>
      <w:r w:rsidRPr="004E00EC">
        <w:rPr>
          <w:rFonts w:cs="Arial"/>
        </w:rPr>
        <w:t>installation</w:t>
      </w:r>
      <w:r>
        <w:rPr>
          <w:rFonts w:cs="Arial"/>
        </w:rPr>
        <w:t xml:space="preserve"> </w:t>
      </w:r>
      <w:r w:rsidRPr="004E00EC">
        <w:rPr>
          <w:rFonts w:cs="Arial"/>
        </w:rPr>
        <w:t xml:space="preserve">locations should it consider it appropriate to do so or if specific issues arise during installation. </w:t>
      </w:r>
    </w:p>
    <w:p w14:paraId="5FDB3425" w14:textId="77777777" w:rsidR="00241BA5" w:rsidRDefault="00241BA5" w:rsidP="00241BA5">
      <w:pPr>
        <w:pStyle w:val="Heading2"/>
      </w:pPr>
      <w:bookmarkStart w:id="160" w:name="_Toc234502457"/>
      <w:r w:rsidRPr="00241BA5">
        <w:t>Installation, Commissioning and Mounting Infrastructure</w:t>
      </w:r>
      <w:bookmarkEnd w:id="160"/>
    </w:p>
    <w:p w14:paraId="088EAAC2" w14:textId="77777777" w:rsidR="00241BA5" w:rsidRDefault="004E00EC" w:rsidP="004E00EC">
      <w:pPr>
        <w:spacing w:after="240" w:line="276" w:lineRule="auto"/>
        <w:jc w:val="both"/>
      </w:pPr>
      <w:r>
        <w:t>Economic Operators shall be responsible for undertaking all installation, commissioning, and associated works.</w:t>
      </w:r>
    </w:p>
    <w:p w14:paraId="498C2EC3" w14:textId="0DF4EF58" w:rsidR="004E00EC" w:rsidRDefault="004E00EC" w:rsidP="004E00EC">
      <w:pPr>
        <w:spacing w:after="240" w:line="276" w:lineRule="auto"/>
        <w:jc w:val="both"/>
      </w:pPr>
      <w:r>
        <w:t>To facilitate the installation process, the Contracting Authority will liaise with local dark-sky stakeholders and community representatives, to provide local knowledge and practical support.</w:t>
      </w:r>
    </w:p>
    <w:p w14:paraId="35B00122" w14:textId="47A96B74" w:rsidR="00864D66" w:rsidRDefault="00864D66" w:rsidP="004E00EC">
      <w:pPr>
        <w:spacing w:after="240" w:line="276" w:lineRule="auto"/>
        <w:jc w:val="both"/>
      </w:pPr>
      <w:r w:rsidRPr="004A1784">
        <w:t>Where existing infrastructure is not suitable, the Economic Operator shall provide and install a suitable pole and mounting system, including all associated brackets, fixtures, fixings, and ancillary components required to securely install and operate the sky quality meter/equivalent.</w:t>
      </w:r>
    </w:p>
    <w:p w14:paraId="64A9ABD6" w14:textId="77777777" w:rsidR="00F61BC8" w:rsidRPr="0078214F" w:rsidRDefault="00F61BC8" w:rsidP="0078214F">
      <w:pPr>
        <w:spacing w:after="240" w:line="276" w:lineRule="auto"/>
        <w:jc w:val="both"/>
        <w:rPr>
          <w:rFonts w:cs="Arial"/>
        </w:rPr>
      </w:pPr>
    </w:p>
    <w:p w14:paraId="79A0D25B" w14:textId="77777777" w:rsidR="00864D66" w:rsidRDefault="00864D66" w:rsidP="000C38A1">
      <w:pPr>
        <w:spacing w:before="0" w:after="160" w:line="259" w:lineRule="auto"/>
        <w:jc w:val="both"/>
      </w:pPr>
    </w:p>
    <w:p w14:paraId="3D916591" w14:textId="5F572D8D" w:rsidR="0034316A" w:rsidRDefault="0034316A" w:rsidP="000E1BE8">
      <w:pPr>
        <w:spacing w:before="0" w:after="160" w:line="259" w:lineRule="auto"/>
        <w:jc w:val="both"/>
        <w:rPr>
          <w:rFonts w:cs="Arial"/>
          <w:b/>
          <w:color w:val="FFFFFF" w:themeColor="background1"/>
          <w:sz w:val="24"/>
        </w:rPr>
      </w:pPr>
      <w:r>
        <w:br w:type="page"/>
      </w:r>
    </w:p>
    <w:p w14:paraId="50DA7E7C" w14:textId="27EA316E" w:rsidR="00FE1E9F" w:rsidRPr="00DA254E" w:rsidRDefault="00FE1E9F" w:rsidP="00610C8B">
      <w:pPr>
        <w:pStyle w:val="Heading1"/>
        <w:ind w:left="426" w:hanging="426"/>
      </w:pPr>
      <w:bookmarkStart w:id="161" w:name="_Toc234502458"/>
      <w:r w:rsidRPr="00DA254E">
        <w:lastRenderedPageBreak/>
        <w:t xml:space="preserve">APPENDIX </w:t>
      </w:r>
      <w:r w:rsidR="0034316A">
        <w:t>B</w:t>
      </w:r>
      <w:r w:rsidRPr="00DA254E">
        <w:t xml:space="preserve"> – </w:t>
      </w:r>
      <w:r>
        <w:t>KERRY INTERNATIONAL DARK SKY RESERVE</w:t>
      </w:r>
      <w:bookmarkEnd w:id="156"/>
      <w:bookmarkEnd w:id="161"/>
      <w:r>
        <w:t xml:space="preserve"> </w:t>
      </w:r>
    </w:p>
    <w:p w14:paraId="6933352F" w14:textId="77777777" w:rsidR="00FE1E9F" w:rsidRPr="00C306D9" w:rsidRDefault="00FE1E9F" w:rsidP="009125E0">
      <w:pPr>
        <w:jc w:val="both"/>
      </w:pPr>
      <w:r w:rsidRPr="00C306D9">
        <w:t xml:space="preserve">Kerry International Dark Sky Reserve was designated as Ireland's first International Dark-Sky Reserve in 2013 by the International Dark Sky Association. The following year it became the first ‘gold-tier’ Dark Sky Reserve in the northern hemisphere. </w:t>
      </w:r>
    </w:p>
    <w:p w14:paraId="6C8C399E" w14:textId="77777777" w:rsidR="00FE1E9F" w:rsidRDefault="00FE1E9F" w:rsidP="009125E0">
      <w:pPr>
        <w:jc w:val="both"/>
      </w:pPr>
      <w:r w:rsidRPr="00C306D9">
        <w:t>The reserve covers an area of 700km2 and is situated between Ireland’s largest mountain range to the east and the vast Atlantic Ocean to the west and includes the Iveragh Peninsula: Kells/Foilmore, Cahersiveen, Valentia Island, Portmagee, The Glen, Ballinskelligs, Waterville, Dromid and Derrynane/Caherdaniel.</w:t>
      </w:r>
    </w:p>
    <w:p w14:paraId="5A8B51AA" w14:textId="77777777" w:rsidR="00FE1E9F" w:rsidRPr="00C306D9" w:rsidRDefault="00FE1E9F" w:rsidP="00FE1E9F">
      <w:pPr>
        <w:jc w:val="center"/>
      </w:pPr>
      <w:r>
        <w:rPr>
          <w:noProof/>
        </w:rPr>
        <w:drawing>
          <wp:inline distT="0" distB="0" distL="0" distR="0" wp14:anchorId="583A73CC" wp14:editId="6952637D">
            <wp:extent cx="5861009" cy="3905250"/>
            <wp:effectExtent l="0" t="0" r="6985" b="0"/>
            <wp:docPr id="50877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02196" cy="3932693"/>
                    </a:xfrm>
                    <a:prstGeom prst="rect">
                      <a:avLst/>
                    </a:prstGeom>
                    <a:noFill/>
                    <a:ln>
                      <a:noFill/>
                    </a:ln>
                  </pic:spPr>
                </pic:pic>
              </a:graphicData>
            </a:graphic>
          </wp:inline>
        </w:drawing>
      </w:r>
    </w:p>
    <w:p w14:paraId="2DC8DCEC" w14:textId="77777777" w:rsidR="00FE1E9F" w:rsidRPr="00C306D9" w:rsidRDefault="00FE1E9F" w:rsidP="009125E0">
      <w:pPr>
        <w:spacing w:after="120"/>
        <w:jc w:val="both"/>
      </w:pPr>
      <w:r w:rsidRPr="00C306D9">
        <w:t>The darkest parts of the reserve include The Inny Bridge, Skellig Bay Golf Club Car Park, Coomakista, Derrynane Beach, Derrynane Beach &amp; Gardens (4 car parks), Staigue Fort, Lough Currane Car Park and Bealach Oisin.</w:t>
      </w:r>
    </w:p>
    <w:p w14:paraId="0DD00E5F" w14:textId="77777777" w:rsidR="00FE1E9F" w:rsidRPr="00C306D9" w:rsidRDefault="00FE1E9F" w:rsidP="009125E0">
      <w:pPr>
        <w:spacing w:after="120"/>
        <w:jc w:val="both"/>
      </w:pPr>
      <w:r w:rsidRPr="00C306D9">
        <w:t xml:space="preserve">This designation is of very high importance to the South Kerry areas and greatly adds to the number of national and international visitors to the area. </w:t>
      </w:r>
      <w:r>
        <w:t>The r</w:t>
      </w:r>
      <w:r w:rsidRPr="00C306D9">
        <w:t xml:space="preserve">eserve is dedicated to protecting the environment by minimising light pollution and promoting responsible lighting practices. </w:t>
      </w:r>
    </w:p>
    <w:p w14:paraId="01C414AD" w14:textId="77777777" w:rsidR="00FE1E9F" w:rsidRPr="00C306D9" w:rsidRDefault="00FE1E9F" w:rsidP="009125E0">
      <w:pPr>
        <w:spacing w:after="120"/>
        <w:jc w:val="both"/>
        <w:sectPr w:rsidR="00FE1E9F" w:rsidRPr="00C306D9" w:rsidSect="00FE1E9F">
          <w:headerReference w:type="default" r:id="rId21"/>
          <w:footerReference w:type="default" r:id="rId22"/>
          <w:pgSz w:w="11906" w:h="16838"/>
          <w:pgMar w:top="1440" w:right="1440" w:bottom="1440" w:left="1440" w:header="708" w:footer="708" w:gutter="0"/>
          <w:cols w:space="708"/>
          <w:titlePg/>
          <w:docGrid w:linePitch="360"/>
        </w:sectPr>
      </w:pPr>
      <w:r w:rsidRPr="00C306D9">
        <w:t xml:space="preserve">In recent decades, the use of artificial light at night (also known as ALAN) has resulted in many areas being illuminated to the point where darkness is hard to find. Where the Milky Way was once a regular feature on a clear night, we are now lucky to see a handful of stars in some artificially lit outdoor settings.  The Kerry </w:t>
      </w:r>
      <w:r>
        <w:t xml:space="preserve">International </w:t>
      </w:r>
      <w:r w:rsidRPr="00C306D9">
        <w:t>Dark Sky Reserve helps preserve the natural nocturnal landscape, benefiting both stargazers and nocturnal wildlife alike.</w:t>
      </w:r>
    </w:p>
    <w:p w14:paraId="5A59F33C" w14:textId="2129D642" w:rsidR="00FE1E9F" w:rsidRPr="007C21E2" w:rsidRDefault="00FE1E9F" w:rsidP="00FE1E9F">
      <w:pPr>
        <w:pStyle w:val="Heading1"/>
        <w:ind w:left="360" w:hanging="360"/>
      </w:pPr>
      <w:bookmarkStart w:id="162" w:name="_Ref202859434"/>
      <w:bookmarkStart w:id="163" w:name="_Toc226963082"/>
      <w:bookmarkStart w:id="164" w:name="_Toc234502459"/>
      <w:r w:rsidRPr="007C21E2">
        <w:lastRenderedPageBreak/>
        <w:t xml:space="preserve">APPENDIX </w:t>
      </w:r>
      <w:r w:rsidR="00616E98">
        <w:t>C</w:t>
      </w:r>
      <w:r w:rsidRPr="007C21E2">
        <w:t xml:space="preserve"> – </w:t>
      </w:r>
      <w:bookmarkEnd w:id="162"/>
      <w:r>
        <w:t>MAP OF KERRY INTERNATIONAL DARK SKY RESERVE</w:t>
      </w:r>
      <w:bookmarkEnd w:id="163"/>
      <w:bookmarkEnd w:id="164"/>
    </w:p>
    <w:p w14:paraId="47D51C17" w14:textId="461D6C47" w:rsidR="002D5718" w:rsidRPr="004E3F1F" w:rsidRDefault="002D5718" w:rsidP="00FE1E9F">
      <w:pPr>
        <w:pStyle w:val="ListParagraph"/>
        <w:autoSpaceDE w:val="0"/>
        <w:autoSpaceDN w:val="0"/>
        <w:adjustRightInd w:val="0"/>
        <w:spacing w:before="0" w:after="0" w:line="240" w:lineRule="auto"/>
        <w:ind w:left="0"/>
        <w:jc w:val="center"/>
        <w:rPr>
          <w:b/>
          <w:bCs/>
        </w:rPr>
        <w:sectPr w:rsidR="002D5718" w:rsidRPr="004E3F1F" w:rsidSect="00FE1E9F">
          <w:pgSz w:w="16838" w:h="11906" w:orient="landscape"/>
          <w:pgMar w:top="1440" w:right="1440" w:bottom="1440" w:left="993" w:header="708" w:footer="708" w:gutter="0"/>
          <w:cols w:space="708"/>
          <w:docGrid w:linePitch="360"/>
        </w:sectPr>
      </w:pPr>
      <w:r w:rsidRPr="002D5718">
        <w:rPr>
          <w:b/>
          <w:bCs/>
          <w:noProof/>
        </w:rPr>
        <w:drawing>
          <wp:inline distT="0" distB="0" distL="0" distR="0" wp14:anchorId="7FEE34CB" wp14:editId="757872A1">
            <wp:extent cx="7658100" cy="5402267"/>
            <wp:effectExtent l="0" t="0" r="0" b="8255"/>
            <wp:docPr id="659083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671209" cy="5411515"/>
                    </a:xfrm>
                    <a:prstGeom prst="rect">
                      <a:avLst/>
                    </a:prstGeom>
                    <a:noFill/>
                    <a:ln>
                      <a:noFill/>
                    </a:ln>
                  </pic:spPr>
                </pic:pic>
              </a:graphicData>
            </a:graphic>
          </wp:inline>
        </w:drawing>
      </w:r>
    </w:p>
    <w:p w14:paraId="77D0CEE6" w14:textId="77777777" w:rsidR="00FE1E9F" w:rsidRDefault="00FE1E9F" w:rsidP="00FE1E9F">
      <w:pPr>
        <w:pStyle w:val="Heading1"/>
        <w:ind w:left="360" w:hanging="360"/>
      </w:pPr>
      <w:bookmarkStart w:id="165" w:name="_Ref225345102"/>
      <w:bookmarkStart w:id="166" w:name="_Toc226963098"/>
      <w:bookmarkStart w:id="167" w:name="_Toc234502460"/>
      <w:r>
        <w:lastRenderedPageBreak/>
        <w:t>APPENDIX D – HARDWARE /SOFTWARE MINIMUM STANDARDS</w:t>
      </w:r>
      <w:bookmarkEnd w:id="165"/>
      <w:bookmarkEnd w:id="166"/>
      <w:bookmarkEnd w:id="167"/>
    </w:p>
    <w:p w14:paraId="68ACAAA1" w14:textId="46258F33" w:rsidR="009125E0" w:rsidRDefault="009125E0" w:rsidP="009125E0">
      <w:pPr>
        <w:pStyle w:val="Heading2"/>
      </w:pPr>
      <w:bookmarkStart w:id="168" w:name="_Toc234502461"/>
      <w:r>
        <w:t>General</w:t>
      </w:r>
      <w:bookmarkEnd w:id="168"/>
    </w:p>
    <w:p w14:paraId="471BE22B" w14:textId="77777777" w:rsidR="009125E0" w:rsidRDefault="009125E0" w:rsidP="009125E0">
      <w:pPr>
        <w:spacing w:after="120"/>
        <w:ind w:left="142"/>
      </w:pPr>
      <w:r w:rsidRPr="00492889">
        <w:t xml:space="preserve">The economic operator shall consider and align with all relevant policy and best practice principles outlined in the following publications (as may be amended and updated) </w:t>
      </w:r>
      <w:r>
        <w:t>in the delivery of the Service Requirement,</w:t>
      </w:r>
      <w:r w:rsidRPr="00492889">
        <w:t xml:space="preserve"> including but not be limited to:</w:t>
      </w:r>
    </w:p>
    <w:p w14:paraId="13C0544E" w14:textId="77777777" w:rsidR="009125E0" w:rsidRPr="00F720C7" w:rsidRDefault="009125E0">
      <w:pPr>
        <w:pStyle w:val="ListParagraph"/>
        <w:numPr>
          <w:ilvl w:val="0"/>
          <w:numId w:val="20"/>
        </w:numPr>
        <w:autoSpaceDE w:val="0"/>
        <w:autoSpaceDN w:val="0"/>
        <w:adjustRightInd w:val="0"/>
        <w:spacing w:after="120" w:line="276" w:lineRule="auto"/>
        <w:ind w:left="776" w:hanging="425"/>
        <w:jc w:val="both"/>
        <w:rPr>
          <w:lang w:val="en-IE"/>
        </w:rPr>
      </w:pPr>
      <w:r w:rsidRPr="00F720C7">
        <w:rPr>
          <w:b/>
          <w:bCs/>
          <w:lang w:val="en-IE"/>
        </w:rPr>
        <w:t>Digital Public Services Plan 2030</w:t>
      </w:r>
      <w:r w:rsidRPr="00F720C7">
        <w:rPr>
          <w:lang w:val="en-IE"/>
        </w:rPr>
        <w:t xml:space="preserve"> (user</w:t>
      </w:r>
      <w:r w:rsidRPr="00F720C7">
        <w:rPr>
          <w:lang w:val="en-IE"/>
        </w:rPr>
        <w:noBreakHyphen/>
        <w:t xml:space="preserve">centred, seamless, inclusive public digital services) </w:t>
      </w:r>
      <w:hyperlink r:id="rId24" w:history="1">
        <w:r w:rsidRPr="00F720C7">
          <w:rPr>
            <w:lang w:val="en-IE"/>
          </w:rPr>
          <w:t>[gov.ie]</w:t>
        </w:r>
      </w:hyperlink>
      <w:r>
        <w:rPr>
          <w:lang w:val="en-IE"/>
        </w:rPr>
        <w:t xml:space="preserve"> </w:t>
      </w:r>
      <w:r w:rsidRPr="00F720C7">
        <w:rPr>
          <w:lang w:val="en-IE"/>
        </w:rPr>
        <w:t xml:space="preserve"> </w:t>
      </w:r>
    </w:p>
    <w:p w14:paraId="546EEF27" w14:textId="77777777" w:rsidR="009125E0" w:rsidRPr="00F720C7" w:rsidRDefault="009125E0">
      <w:pPr>
        <w:pStyle w:val="ListParagraph"/>
        <w:numPr>
          <w:ilvl w:val="0"/>
          <w:numId w:val="20"/>
        </w:numPr>
        <w:autoSpaceDE w:val="0"/>
        <w:autoSpaceDN w:val="0"/>
        <w:adjustRightInd w:val="0"/>
        <w:spacing w:after="120" w:line="276" w:lineRule="auto"/>
        <w:ind w:left="776" w:hanging="425"/>
        <w:jc w:val="both"/>
        <w:rPr>
          <w:lang w:val="en-IE"/>
        </w:rPr>
      </w:pPr>
      <w:r w:rsidRPr="00F720C7">
        <w:rPr>
          <w:b/>
          <w:bCs/>
          <w:lang w:val="en-IE"/>
        </w:rPr>
        <w:t>Connecting Government 2030</w:t>
      </w:r>
      <w:r w:rsidRPr="00F720C7">
        <w:rPr>
          <w:lang w:val="en-IE"/>
        </w:rPr>
        <w:t xml:space="preserve"> – Digital &amp; ICT Strategy (human</w:t>
      </w:r>
      <w:r w:rsidRPr="00F720C7">
        <w:rPr>
          <w:lang w:val="en-IE"/>
        </w:rPr>
        <w:noBreakHyphen/>
        <w:t>driven digital experience, interoperability, secure</w:t>
      </w:r>
      <w:r w:rsidRPr="00F720C7">
        <w:rPr>
          <w:lang w:val="en-IE"/>
        </w:rPr>
        <w:noBreakHyphen/>
        <w:t>by</w:t>
      </w:r>
      <w:r w:rsidRPr="00F720C7">
        <w:rPr>
          <w:lang w:val="en-IE"/>
        </w:rPr>
        <w:noBreakHyphen/>
        <w:t xml:space="preserve">design) </w:t>
      </w:r>
      <w:hyperlink r:id="rId25" w:history="1">
        <w:r w:rsidRPr="00F720C7">
          <w:rPr>
            <w:lang w:val="en-IE"/>
          </w:rPr>
          <w:t>[gov.ie]</w:t>
        </w:r>
      </w:hyperlink>
      <w:r w:rsidRPr="00F720C7">
        <w:rPr>
          <w:lang w:val="en-IE"/>
        </w:rPr>
        <w:t xml:space="preserve"> </w:t>
      </w:r>
      <w:hyperlink r:id="rId26" w:history="1">
        <w:r w:rsidRPr="00F720C7">
          <w:rPr>
            <w:lang w:val="en-IE"/>
          </w:rPr>
          <w:t>[ogcio.gov.ie]</w:t>
        </w:r>
      </w:hyperlink>
      <w:r w:rsidRPr="00F720C7">
        <w:rPr>
          <w:lang w:val="en-IE"/>
        </w:rPr>
        <w:t xml:space="preserve"> </w:t>
      </w:r>
    </w:p>
    <w:p w14:paraId="3ED99B90" w14:textId="77777777" w:rsidR="009125E0" w:rsidRPr="00F720C7" w:rsidRDefault="009125E0">
      <w:pPr>
        <w:pStyle w:val="ListParagraph"/>
        <w:numPr>
          <w:ilvl w:val="0"/>
          <w:numId w:val="20"/>
        </w:numPr>
        <w:autoSpaceDE w:val="0"/>
        <w:autoSpaceDN w:val="0"/>
        <w:adjustRightInd w:val="0"/>
        <w:spacing w:after="120" w:line="276" w:lineRule="auto"/>
        <w:ind w:left="776" w:hanging="425"/>
        <w:jc w:val="both"/>
        <w:rPr>
          <w:lang w:val="en-IE"/>
        </w:rPr>
      </w:pPr>
      <w:r w:rsidRPr="000E2040">
        <w:rPr>
          <w:b/>
          <w:bCs/>
          <w:lang w:val="en-IE"/>
        </w:rPr>
        <w:t>Government of Ireland Design System</w:t>
      </w:r>
      <w:r w:rsidRPr="00F720C7">
        <w:rPr>
          <w:lang w:val="en-IE"/>
        </w:rPr>
        <w:t xml:space="preserve"> (standardised, accessibility</w:t>
      </w:r>
      <w:r w:rsidRPr="00F720C7">
        <w:rPr>
          <w:lang w:val="en-IE"/>
        </w:rPr>
        <w:noBreakHyphen/>
        <w:t xml:space="preserve">compliant UI components and design patterns) </w:t>
      </w:r>
      <w:hyperlink r:id="rId27" w:history="1">
        <w:r w:rsidRPr="00F720C7">
          <w:rPr>
            <w:lang w:val="en-IE"/>
          </w:rPr>
          <w:t>[ds.services.gov.ie]</w:t>
        </w:r>
      </w:hyperlink>
      <w:r w:rsidRPr="00F720C7">
        <w:rPr>
          <w:lang w:val="en-IE"/>
        </w:rPr>
        <w:t xml:space="preserve"> </w:t>
      </w:r>
    </w:p>
    <w:p w14:paraId="3D31A879" w14:textId="77777777" w:rsidR="009125E0" w:rsidRPr="00F720C7" w:rsidRDefault="009125E0">
      <w:pPr>
        <w:pStyle w:val="ListParagraph"/>
        <w:numPr>
          <w:ilvl w:val="0"/>
          <w:numId w:val="20"/>
        </w:numPr>
        <w:autoSpaceDE w:val="0"/>
        <w:autoSpaceDN w:val="0"/>
        <w:adjustRightInd w:val="0"/>
        <w:spacing w:after="120" w:line="276" w:lineRule="auto"/>
        <w:ind w:left="776" w:hanging="425"/>
        <w:jc w:val="both"/>
        <w:rPr>
          <w:lang w:val="en-IE"/>
        </w:rPr>
      </w:pPr>
      <w:r w:rsidRPr="000E2040">
        <w:rPr>
          <w:b/>
          <w:bCs/>
          <w:lang w:val="en-IE"/>
        </w:rPr>
        <w:t>Designing Our Public Services</w:t>
      </w:r>
      <w:r w:rsidRPr="00F720C7">
        <w:rPr>
          <w:lang w:val="en-IE"/>
        </w:rPr>
        <w:t xml:space="preserve"> – Government Design Principles (inclusive, people</w:t>
      </w:r>
      <w:r w:rsidRPr="00F720C7">
        <w:rPr>
          <w:lang w:val="en-IE"/>
        </w:rPr>
        <w:noBreakHyphen/>
        <w:t xml:space="preserve">first, universal design) </w:t>
      </w:r>
      <w:hyperlink r:id="rId28" w:history="1">
        <w:r w:rsidRPr="00F720C7">
          <w:rPr>
            <w:lang w:val="en-IE"/>
          </w:rPr>
          <w:t>[accessible</w:t>
        </w:r>
        <w:proofErr w:type="gramStart"/>
        <w:r w:rsidRPr="00F720C7">
          <w:rPr>
            <w:lang w:val="en-IE"/>
          </w:rPr>
          <w:t>....europa.eu</w:t>
        </w:r>
        <w:proofErr w:type="gramEnd"/>
        <w:r w:rsidRPr="00F720C7">
          <w:rPr>
            <w:lang w:val="en-IE"/>
          </w:rPr>
          <w:t>]</w:t>
        </w:r>
      </w:hyperlink>
      <w:r w:rsidRPr="00F720C7">
        <w:rPr>
          <w:lang w:val="en-IE"/>
        </w:rPr>
        <w:t xml:space="preserve"> </w:t>
      </w:r>
    </w:p>
    <w:p w14:paraId="3518F689" w14:textId="77777777" w:rsidR="009125E0" w:rsidRPr="00F720C7" w:rsidRDefault="009125E0">
      <w:pPr>
        <w:pStyle w:val="ListParagraph"/>
        <w:numPr>
          <w:ilvl w:val="0"/>
          <w:numId w:val="20"/>
        </w:numPr>
        <w:autoSpaceDE w:val="0"/>
        <w:autoSpaceDN w:val="0"/>
        <w:adjustRightInd w:val="0"/>
        <w:spacing w:after="120" w:line="276" w:lineRule="auto"/>
        <w:ind w:left="776" w:hanging="425"/>
        <w:jc w:val="both"/>
        <w:rPr>
          <w:lang w:val="en-IE"/>
        </w:rPr>
      </w:pPr>
      <w:r w:rsidRPr="000E2040">
        <w:rPr>
          <w:b/>
          <w:bCs/>
          <w:lang w:val="en-IE"/>
        </w:rPr>
        <w:t>EU Web Accessibility Directive / EN 301 549 / WCAG 2.1 AA</w:t>
      </w:r>
      <w:r w:rsidRPr="00F720C7">
        <w:rPr>
          <w:lang w:val="en-IE"/>
        </w:rPr>
        <w:t xml:space="preserve"> requirements for public sector websites and apps </w:t>
      </w:r>
      <w:hyperlink r:id="rId29" w:history="1">
        <w:r w:rsidRPr="00F720C7">
          <w:rPr>
            <w:lang w:val="en-IE"/>
          </w:rPr>
          <w:t>[universaldesign.ie]</w:t>
        </w:r>
      </w:hyperlink>
      <w:r w:rsidRPr="00F720C7">
        <w:rPr>
          <w:lang w:val="en-IE"/>
        </w:rPr>
        <w:t xml:space="preserve">, </w:t>
      </w:r>
      <w:hyperlink r:id="rId30" w:history="1">
        <w:r w:rsidRPr="00F720C7">
          <w:rPr>
            <w:lang w:val="en-IE"/>
          </w:rPr>
          <w:t>[nda.ie]</w:t>
        </w:r>
      </w:hyperlink>
      <w:r w:rsidRPr="00F720C7">
        <w:rPr>
          <w:lang w:val="en-IE"/>
        </w:rPr>
        <w:t xml:space="preserve"> </w:t>
      </w:r>
    </w:p>
    <w:p w14:paraId="19B6B1AD" w14:textId="77777777" w:rsidR="009125E0" w:rsidRPr="00F720C7" w:rsidRDefault="009125E0">
      <w:pPr>
        <w:pStyle w:val="ListParagraph"/>
        <w:numPr>
          <w:ilvl w:val="0"/>
          <w:numId w:val="20"/>
        </w:numPr>
        <w:autoSpaceDE w:val="0"/>
        <w:autoSpaceDN w:val="0"/>
        <w:adjustRightInd w:val="0"/>
        <w:spacing w:after="120" w:line="276" w:lineRule="auto"/>
        <w:ind w:left="776" w:hanging="425"/>
        <w:jc w:val="both"/>
        <w:rPr>
          <w:lang w:val="en-IE"/>
        </w:rPr>
      </w:pPr>
      <w:r w:rsidRPr="000E2040">
        <w:rPr>
          <w:b/>
          <w:bCs/>
          <w:lang w:val="en-IE"/>
        </w:rPr>
        <w:t>NDA / Centre for Excellence in Universal Design</w:t>
      </w:r>
      <w:r w:rsidRPr="00F720C7">
        <w:rPr>
          <w:lang w:val="en-IE"/>
        </w:rPr>
        <w:t xml:space="preserve"> guidance on accessible digital communication and web/mobile accessibility </w:t>
      </w:r>
      <w:hyperlink r:id="rId31" w:history="1">
        <w:r w:rsidRPr="00F720C7">
          <w:rPr>
            <w:lang w:val="en-IE"/>
          </w:rPr>
          <w:t>[nda.ie]</w:t>
        </w:r>
      </w:hyperlink>
      <w:r w:rsidRPr="00F720C7">
        <w:rPr>
          <w:lang w:val="en-IE"/>
        </w:rPr>
        <w:t xml:space="preserve">, </w:t>
      </w:r>
      <w:hyperlink r:id="rId32" w:history="1">
        <w:r w:rsidRPr="00F720C7">
          <w:rPr>
            <w:lang w:val="en-IE"/>
          </w:rPr>
          <w:t>[universaldesign.ie]</w:t>
        </w:r>
      </w:hyperlink>
      <w:r w:rsidRPr="00F720C7">
        <w:rPr>
          <w:lang w:val="en-IE"/>
        </w:rPr>
        <w:t xml:space="preserve"> </w:t>
      </w:r>
    </w:p>
    <w:p w14:paraId="10CAED67" w14:textId="77777777" w:rsidR="009125E0" w:rsidRPr="00F720C7" w:rsidRDefault="009125E0">
      <w:pPr>
        <w:pStyle w:val="ListParagraph"/>
        <w:numPr>
          <w:ilvl w:val="0"/>
          <w:numId w:val="20"/>
        </w:numPr>
        <w:autoSpaceDE w:val="0"/>
        <w:autoSpaceDN w:val="0"/>
        <w:adjustRightInd w:val="0"/>
        <w:spacing w:after="120" w:line="276" w:lineRule="auto"/>
        <w:ind w:left="776" w:hanging="425"/>
        <w:jc w:val="both"/>
        <w:rPr>
          <w:lang w:val="en-IE"/>
        </w:rPr>
      </w:pPr>
      <w:r w:rsidRPr="000E2040">
        <w:rPr>
          <w:b/>
          <w:bCs/>
          <w:lang w:val="en-IE"/>
        </w:rPr>
        <w:t>OGCIO Digital Services Framework</w:t>
      </w:r>
      <w:r w:rsidRPr="00F720C7">
        <w:rPr>
          <w:lang w:val="en-IE"/>
        </w:rPr>
        <w:t xml:space="preserve"> (agile delivery, open standards, reuse of digital building blocks, cybersecurity assurance) </w:t>
      </w:r>
      <w:hyperlink r:id="rId33" w:history="1">
        <w:r w:rsidRPr="00F720C7">
          <w:rPr>
            <w:lang w:val="en-IE"/>
          </w:rPr>
          <w:t>[ogcio.gov.ie]</w:t>
        </w:r>
      </w:hyperlink>
      <w:r w:rsidRPr="00F720C7">
        <w:rPr>
          <w:lang w:val="en-IE"/>
        </w:rPr>
        <w:t xml:space="preserve"> </w:t>
      </w:r>
    </w:p>
    <w:p w14:paraId="54023AB2" w14:textId="77777777" w:rsidR="009125E0" w:rsidRPr="00F720C7" w:rsidRDefault="009125E0">
      <w:pPr>
        <w:pStyle w:val="ListParagraph"/>
        <w:numPr>
          <w:ilvl w:val="0"/>
          <w:numId w:val="20"/>
        </w:numPr>
        <w:autoSpaceDE w:val="0"/>
        <w:autoSpaceDN w:val="0"/>
        <w:adjustRightInd w:val="0"/>
        <w:spacing w:after="120" w:line="276" w:lineRule="auto"/>
        <w:ind w:left="776" w:hanging="425"/>
        <w:jc w:val="both"/>
        <w:rPr>
          <w:lang w:val="en-IE"/>
        </w:rPr>
      </w:pPr>
      <w:r w:rsidRPr="000E2040">
        <w:rPr>
          <w:b/>
          <w:bCs/>
          <w:lang w:val="en-IE"/>
        </w:rPr>
        <w:t>Government “Build to Share” &amp; digital public infrastructure components</w:t>
      </w:r>
      <w:r w:rsidRPr="00F720C7">
        <w:rPr>
          <w:lang w:val="en-IE"/>
        </w:rPr>
        <w:t xml:space="preserve"> (shared tools, secure data exchange, interoperability) </w:t>
      </w:r>
      <w:hyperlink r:id="rId34" w:history="1">
        <w:r w:rsidRPr="00F720C7">
          <w:rPr>
            <w:lang w:val="en-IE"/>
          </w:rPr>
          <w:t>[</w:t>
        </w:r>
        <w:proofErr w:type="gramStart"/>
        <w:r w:rsidRPr="00F720C7">
          <w:rPr>
            <w:lang w:val="en-IE"/>
          </w:rPr>
          <w:t>digitalgov.network</w:t>
        </w:r>
        <w:proofErr w:type="gramEnd"/>
        <w:r w:rsidRPr="00F720C7">
          <w:rPr>
            <w:lang w:val="en-IE"/>
          </w:rPr>
          <w:t>]</w:t>
        </w:r>
      </w:hyperlink>
      <w:r w:rsidRPr="00F720C7">
        <w:rPr>
          <w:lang w:val="en-IE"/>
        </w:rPr>
        <w:t xml:space="preserve"> </w:t>
      </w:r>
    </w:p>
    <w:p w14:paraId="749293EE" w14:textId="77777777" w:rsidR="009125E0" w:rsidRPr="00F720C7" w:rsidRDefault="009125E0">
      <w:pPr>
        <w:pStyle w:val="ListParagraph"/>
        <w:numPr>
          <w:ilvl w:val="0"/>
          <w:numId w:val="20"/>
        </w:numPr>
        <w:autoSpaceDE w:val="0"/>
        <w:autoSpaceDN w:val="0"/>
        <w:adjustRightInd w:val="0"/>
        <w:spacing w:after="120" w:line="276" w:lineRule="auto"/>
        <w:ind w:left="776" w:hanging="425"/>
        <w:jc w:val="both"/>
        <w:rPr>
          <w:lang w:val="en-IE"/>
        </w:rPr>
      </w:pPr>
      <w:r w:rsidRPr="000E2040">
        <w:rPr>
          <w:b/>
          <w:bCs/>
          <w:lang w:val="en-IE"/>
        </w:rPr>
        <w:t>Digital Inclusion Roadmap</w:t>
      </w:r>
      <w:r w:rsidRPr="00F720C7">
        <w:rPr>
          <w:lang w:val="en-IE"/>
        </w:rPr>
        <w:t xml:space="preserve"> and evidence</w:t>
      </w:r>
      <w:r w:rsidRPr="00F720C7">
        <w:rPr>
          <w:lang w:val="en-IE"/>
        </w:rPr>
        <w:noBreakHyphen/>
        <w:t>informed service design principles (ensuring accessibility and inclusion for all users</w:t>
      </w:r>
      <w:r>
        <w:rPr>
          <w:lang w:val="en-IE"/>
        </w:rPr>
        <w:t>).</w:t>
      </w:r>
    </w:p>
    <w:p w14:paraId="17C3580B" w14:textId="77777777" w:rsidR="009125E0" w:rsidRPr="00553949" w:rsidRDefault="009125E0" w:rsidP="009125E0">
      <w:pPr>
        <w:pStyle w:val="Heading2"/>
      </w:pPr>
      <w:bookmarkStart w:id="169" w:name="_Toc226963099"/>
      <w:bookmarkStart w:id="170" w:name="_Toc234502462"/>
      <w:r w:rsidRPr="00553949">
        <w:t>Hardware</w:t>
      </w:r>
      <w:bookmarkEnd w:id="169"/>
      <w:bookmarkEnd w:id="170"/>
      <w:r w:rsidRPr="00553949">
        <w:t xml:space="preserve"> </w:t>
      </w:r>
    </w:p>
    <w:p w14:paraId="3C1564F4" w14:textId="77777777" w:rsidR="009125E0" w:rsidRPr="00E96CB3" w:rsidRDefault="009125E0" w:rsidP="009125E0">
      <w:pPr>
        <w:widowControl w:val="0"/>
        <w:autoSpaceDE w:val="0"/>
        <w:autoSpaceDN w:val="0"/>
        <w:spacing w:after="120" w:line="240" w:lineRule="auto"/>
        <w:rPr>
          <w:lang w:val="en-IE"/>
        </w:rPr>
      </w:pPr>
      <w:r w:rsidRPr="00E96CB3">
        <w:rPr>
          <w:b/>
          <w:bCs/>
        </w:rPr>
        <w:t>Devices</w:t>
      </w:r>
      <w:r w:rsidRPr="004D3E2C">
        <w:t xml:space="preserve">: Dark Sky Meter/ Equivalent </w:t>
      </w:r>
    </w:p>
    <w:p w14:paraId="1BCEBF02" w14:textId="77777777" w:rsidR="009125E0" w:rsidRPr="004D3E2C" w:rsidRDefault="009125E0" w:rsidP="009125E0">
      <w:pPr>
        <w:widowControl w:val="0"/>
        <w:autoSpaceDE w:val="0"/>
        <w:autoSpaceDN w:val="0"/>
        <w:spacing w:after="120" w:line="240" w:lineRule="auto"/>
      </w:pPr>
      <w:r w:rsidRPr="00E96CB3">
        <w:rPr>
          <w:b/>
          <w:bCs/>
        </w:rPr>
        <w:t>Installation</w:t>
      </w:r>
      <w:r w:rsidRPr="004D3E2C">
        <w:t xml:space="preserve">: Phased installation at separate individual remote locations across County Kerry. </w:t>
      </w:r>
    </w:p>
    <w:p w14:paraId="65826573" w14:textId="77777777" w:rsidR="009125E0" w:rsidRPr="004D3E2C" w:rsidRDefault="009125E0" w:rsidP="009125E0">
      <w:pPr>
        <w:widowControl w:val="0"/>
        <w:autoSpaceDE w:val="0"/>
        <w:autoSpaceDN w:val="0"/>
        <w:spacing w:after="120" w:line="240" w:lineRule="auto"/>
      </w:pPr>
      <w:r w:rsidRPr="00E96CB3">
        <w:rPr>
          <w:b/>
          <w:bCs/>
        </w:rPr>
        <w:t>Power Supply</w:t>
      </w:r>
      <w:r w:rsidRPr="004D3E2C">
        <w:t>: Solar-powered with battery backup; power monitoring software for up-time and battery health.</w:t>
      </w:r>
    </w:p>
    <w:p w14:paraId="567ACFAF" w14:textId="77777777" w:rsidR="009125E0" w:rsidRPr="004D3E2C" w:rsidRDefault="009125E0" w:rsidP="009125E0">
      <w:pPr>
        <w:widowControl w:val="0"/>
        <w:autoSpaceDE w:val="0"/>
        <w:autoSpaceDN w:val="0"/>
        <w:spacing w:after="120" w:line="240" w:lineRule="auto"/>
      </w:pPr>
      <w:r w:rsidRPr="00E96CB3">
        <w:rPr>
          <w:b/>
          <w:bCs/>
        </w:rPr>
        <w:t>Performance Standards</w:t>
      </w:r>
      <w:r>
        <w:t>:</w:t>
      </w:r>
      <w:r w:rsidRPr="004D3E2C">
        <w:t xml:space="preserve"> </w:t>
      </w:r>
    </w:p>
    <w:p w14:paraId="407E3D6C" w14:textId="77777777" w:rsidR="009125E0" w:rsidRPr="004D3E2C" w:rsidRDefault="009125E0">
      <w:pPr>
        <w:pStyle w:val="ListParagraph"/>
        <w:numPr>
          <w:ilvl w:val="0"/>
          <w:numId w:val="17"/>
        </w:numPr>
        <w:spacing w:after="120" w:line="276" w:lineRule="auto"/>
        <w:ind w:left="426" w:hanging="284"/>
        <w:jc w:val="both"/>
      </w:pPr>
      <w:r w:rsidRPr="004D3E2C">
        <w:t xml:space="preserve">Availability (powered, collecting data): 99.5% (≈ maximum 3.65 hours downtime/month). </w:t>
      </w:r>
    </w:p>
    <w:p w14:paraId="460731B3" w14:textId="77777777" w:rsidR="009125E0" w:rsidRPr="004D3E2C" w:rsidRDefault="009125E0">
      <w:pPr>
        <w:pStyle w:val="ListParagraph"/>
        <w:numPr>
          <w:ilvl w:val="0"/>
          <w:numId w:val="17"/>
        </w:numPr>
        <w:spacing w:after="120" w:line="276" w:lineRule="auto"/>
        <w:ind w:left="426" w:hanging="284"/>
        <w:jc w:val="both"/>
      </w:pPr>
      <w:r w:rsidRPr="004D3E2C">
        <w:t xml:space="preserve">Service/data delivery success rate (end-to-end): ≥98% </w:t>
      </w:r>
    </w:p>
    <w:p w14:paraId="1D0A7539" w14:textId="77777777" w:rsidR="009125E0" w:rsidRPr="00566FA2" w:rsidRDefault="009125E0">
      <w:pPr>
        <w:pStyle w:val="ListParagraph"/>
        <w:numPr>
          <w:ilvl w:val="0"/>
          <w:numId w:val="17"/>
        </w:numPr>
        <w:spacing w:after="120" w:line="276" w:lineRule="auto"/>
        <w:ind w:left="426" w:hanging="284"/>
        <w:jc w:val="both"/>
      </w:pPr>
      <w:r w:rsidRPr="004D3E2C">
        <w:t>Mean Time to Repair (MTTR): target for field replaceable faults</w:t>
      </w:r>
      <w:r w:rsidRPr="00566FA2">
        <w:t xml:space="preserve">: ≤48 hours </w:t>
      </w:r>
    </w:p>
    <w:p w14:paraId="353FD357" w14:textId="77777777" w:rsidR="009125E0" w:rsidRPr="00E96CB3" w:rsidRDefault="009125E0" w:rsidP="009125E0">
      <w:pPr>
        <w:widowControl w:val="0"/>
        <w:autoSpaceDE w:val="0"/>
        <w:autoSpaceDN w:val="0"/>
        <w:spacing w:after="120" w:line="240" w:lineRule="auto"/>
        <w:rPr>
          <w:b/>
          <w:bCs/>
        </w:rPr>
      </w:pPr>
      <w:r w:rsidRPr="00E96CB3">
        <w:rPr>
          <w:b/>
          <w:bCs/>
        </w:rPr>
        <w:t>Durability:</w:t>
      </w:r>
      <w:r w:rsidRPr="004D3E2C">
        <w:t xml:space="preserve"> IP- rated enclosures (minimum IP68) for weather resistance in high exposure environments; anti-vandalism</w:t>
      </w:r>
      <w:r w:rsidRPr="00121458">
        <w:t xml:space="preserve"> and wildlife-safe design</w:t>
      </w:r>
      <w:r w:rsidRPr="00E96CB3">
        <w:rPr>
          <w:b/>
          <w:bCs/>
        </w:rPr>
        <w:t>.</w:t>
      </w:r>
    </w:p>
    <w:p w14:paraId="6C9B7CF4" w14:textId="77777777" w:rsidR="009125E0" w:rsidRPr="008A50DF" w:rsidRDefault="009125E0" w:rsidP="009125E0">
      <w:pPr>
        <w:pStyle w:val="Heading2"/>
      </w:pPr>
      <w:bookmarkStart w:id="171" w:name="_Toc226963100"/>
      <w:bookmarkStart w:id="172" w:name="_Toc234502463"/>
      <w:r w:rsidRPr="008A50DF">
        <w:t>Software</w:t>
      </w:r>
      <w:bookmarkEnd w:id="171"/>
      <w:bookmarkEnd w:id="172"/>
      <w:r w:rsidRPr="008A50DF">
        <w:t xml:space="preserve"> </w:t>
      </w:r>
    </w:p>
    <w:p w14:paraId="2415A05E" w14:textId="77777777" w:rsidR="009125E0" w:rsidRPr="004D3E2C" w:rsidRDefault="009125E0" w:rsidP="009125E0">
      <w:pPr>
        <w:spacing w:after="120" w:line="240" w:lineRule="auto"/>
        <w:rPr>
          <w:lang w:val="en-IE"/>
        </w:rPr>
      </w:pPr>
      <w:r w:rsidRPr="00E96CB3">
        <w:rPr>
          <w:b/>
          <w:bCs/>
        </w:rPr>
        <w:t>Embedded Firmware</w:t>
      </w:r>
      <w:r w:rsidRPr="004D3E2C">
        <w:t xml:space="preserve">: </w:t>
      </w:r>
      <w:r w:rsidRPr="009112B8">
        <w:rPr>
          <w:lang w:val="en-IE"/>
        </w:rPr>
        <w:t>Autonomous data collection, local storage, scheduled or event</w:t>
      </w:r>
      <w:r w:rsidRPr="009112B8">
        <w:rPr>
          <w:lang w:val="en-IE"/>
        </w:rPr>
        <w:noBreakHyphen/>
        <w:t>triggered transmission, offline buffering.</w:t>
      </w:r>
    </w:p>
    <w:p w14:paraId="6CB5F636" w14:textId="77777777" w:rsidR="009125E0" w:rsidRPr="00E96CB3" w:rsidRDefault="009125E0" w:rsidP="009125E0">
      <w:pPr>
        <w:widowControl w:val="0"/>
        <w:autoSpaceDE w:val="0"/>
        <w:autoSpaceDN w:val="0"/>
        <w:spacing w:after="120" w:line="240" w:lineRule="auto"/>
        <w:rPr>
          <w:b/>
          <w:bCs/>
        </w:rPr>
      </w:pPr>
      <w:r w:rsidRPr="00E96CB3">
        <w:rPr>
          <w:b/>
          <w:bCs/>
        </w:rPr>
        <w:t>Central Management Platform</w:t>
      </w:r>
      <w:r w:rsidRPr="004D3E2C">
        <w:t xml:space="preserve">: </w:t>
      </w:r>
      <w:r>
        <w:t>Continuous</w:t>
      </w:r>
      <w:r w:rsidRPr="004D3E2C">
        <w:t xml:space="preserve"> monitoring, remote configuration, firmware </w:t>
      </w:r>
      <w:r w:rsidRPr="00E96CB3">
        <w:t>updates and</w:t>
      </w:r>
      <w:r w:rsidRPr="00E96CB3">
        <w:rPr>
          <w:lang w:val="en-IE"/>
        </w:rPr>
        <w:t xml:space="preserve"> anomaly detection and alerts</w:t>
      </w:r>
      <w:r w:rsidRPr="00E96CB3">
        <w:t>.</w:t>
      </w:r>
    </w:p>
    <w:p w14:paraId="1BB35B13" w14:textId="77777777" w:rsidR="009125E0" w:rsidRDefault="009125E0" w:rsidP="009125E0">
      <w:pPr>
        <w:widowControl w:val="0"/>
        <w:autoSpaceDE w:val="0"/>
        <w:autoSpaceDN w:val="0"/>
        <w:spacing w:after="120" w:line="240" w:lineRule="auto"/>
      </w:pPr>
      <w:r w:rsidRPr="00E96CB3">
        <w:rPr>
          <w:b/>
          <w:bCs/>
        </w:rPr>
        <w:t>Data Analytics &amp; Visualisation</w:t>
      </w:r>
      <w:r w:rsidRPr="004D3E2C">
        <w:t>: Integration with platforms like Power BI, Grafana</w:t>
      </w:r>
      <w:r>
        <w:t xml:space="preserve"> or equivalent;</w:t>
      </w:r>
      <w:r w:rsidRPr="004D3E2C">
        <w:t xml:space="preserve"> trend analysis and reporting. </w:t>
      </w:r>
      <w:r>
        <w:t>Supports</w:t>
      </w:r>
      <w:r w:rsidRPr="004D3E2C">
        <w:t xml:space="preserve"> export to open</w:t>
      </w:r>
      <w:r w:rsidRPr="00121458">
        <w:t xml:space="preserve"> formats (CSV, JSON, etc.)</w:t>
      </w:r>
    </w:p>
    <w:p w14:paraId="4AB99948" w14:textId="77777777" w:rsidR="009125E0" w:rsidRPr="00121458" w:rsidRDefault="009125E0" w:rsidP="009125E0">
      <w:pPr>
        <w:widowControl w:val="0"/>
        <w:autoSpaceDE w:val="0"/>
        <w:autoSpaceDN w:val="0"/>
        <w:spacing w:after="120" w:line="240" w:lineRule="auto"/>
      </w:pPr>
      <w:r w:rsidRPr="00E96CB3">
        <w:rPr>
          <w:b/>
          <w:bCs/>
        </w:rPr>
        <w:lastRenderedPageBreak/>
        <w:t>Maintenance &amp; Support Tools</w:t>
      </w:r>
      <w:r w:rsidRPr="004D3E2C">
        <w:t>: Remote diagnostics</w:t>
      </w:r>
      <w:r w:rsidRPr="00121458">
        <w:t>, automated alerts.</w:t>
      </w:r>
    </w:p>
    <w:p w14:paraId="4D3A2D88" w14:textId="77777777" w:rsidR="009125E0" w:rsidRPr="008A50DF" w:rsidRDefault="009125E0" w:rsidP="009125E0">
      <w:pPr>
        <w:pStyle w:val="Heading2"/>
      </w:pPr>
      <w:bookmarkStart w:id="173" w:name="_Toc226963101"/>
      <w:bookmarkStart w:id="174" w:name="_Toc234502464"/>
      <w:r w:rsidRPr="008A50DF">
        <w:t>Data Hosting</w:t>
      </w:r>
      <w:bookmarkEnd w:id="173"/>
      <w:bookmarkEnd w:id="174"/>
      <w:r w:rsidRPr="008A50DF">
        <w:t xml:space="preserve"> </w:t>
      </w:r>
    </w:p>
    <w:p w14:paraId="4BF19418" w14:textId="77777777" w:rsidR="009125E0" w:rsidRPr="005D7844" w:rsidRDefault="009125E0" w:rsidP="009125E0">
      <w:pPr>
        <w:widowControl w:val="0"/>
        <w:autoSpaceDE w:val="0"/>
        <w:autoSpaceDN w:val="0"/>
        <w:spacing w:after="120" w:line="240" w:lineRule="auto"/>
      </w:pPr>
      <w:r w:rsidRPr="00E96CB3">
        <w:rPr>
          <w:b/>
          <w:bCs/>
        </w:rPr>
        <w:t>Cloud Hosting (Recommended</w:t>
      </w:r>
      <w:r w:rsidRPr="004D3E2C">
        <w:t xml:space="preserve">): </w:t>
      </w:r>
      <w:r w:rsidRPr="00E96CB3">
        <w:rPr>
          <w:lang w:val="en-IE"/>
        </w:rPr>
        <w:t>Azure, AWS, or Google Cloud; time</w:t>
      </w:r>
      <w:r w:rsidRPr="00E96CB3">
        <w:rPr>
          <w:lang w:val="en-IE"/>
        </w:rPr>
        <w:noBreakHyphen/>
        <w:t>series and relational databases; encryption; GDPR compliance</w:t>
      </w:r>
      <w:r w:rsidRPr="005D7844">
        <w:t>.</w:t>
      </w:r>
    </w:p>
    <w:p w14:paraId="0DCB46D2" w14:textId="77777777" w:rsidR="009125E0" w:rsidRPr="008A50DF" w:rsidRDefault="009125E0" w:rsidP="009125E0">
      <w:pPr>
        <w:pStyle w:val="Heading2"/>
      </w:pPr>
      <w:bookmarkStart w:id="175" w:name="_Toc226963102"/>
      <w:bookmarkStart w:id="176" w:name="_Toc234502465"/>
      <w:r w:rsidRPr="008A50DF">
        <w:t>Integration</w:t>
      </w:r>
      <w:bookmarkEnd w:id="175"/>
      <w:bookmarkEnd w:id="176"/>
      <w:r w:rsidRPr="008A50DF">
        <w:t xml:space="preserve"> </w:t>
      </w:r>
    </w:p>
    <w:p w14:paraId="4A68A18F" w14:textId="77777777" w:rsidR="009125E0" w:rsidRPr="009112B8" w:rsidRDefault="009125E0" w:rsidP="009125E0">
      <w:pPr>
        <w:spacing w:after="120" w:line="240" w:lineRule="auto"/>
        <w:rPr>
          <w:lang w:val="en-IE"/>
        </w:rPr>
      </w:pPr>
      <w:r w:rsidRPr="00E96CB3">
        <w:rPr>
          <w:b/>
          <w:bCs/>
        </w:rPr>
        <w:t>Connectivity</w:t>
      </w:r>
      <w:r w:rsidRPr="004D3E2C">
        <w:t xml:space="preserve">: </w:t>
      </w:r>
      <w:r w:rsidRPr="009112B8">
        <w:rPr>
          <w:lang w:val="en-IE"/>
        </w:rPr>
        <w:t>At least two of the following</w:t>
      </w:r>
      <w:r w:rsidRPr="004D3E2C">
        <w:rPr>
          <w:lang w:val="en-IE"/>
        </w:rPr>
        <w:t xml:space="preserve"> - </w:t>
      </w:r>
      <w:r w:rsidRPr="009112B8">
        <w:rPr>
          <w:lang w:val="en-IE"/>
        </w:rPr>
        <w:t>LoRaWAN, NB</w:t>
      </w:r>
      <w:r w:rsidRPr="009112B8">
        <w:rPr>
          <w:lang w:val="en-IE"/>
        </w:rPr>
        <w:noBreakHyphen/>
        <w:t>IoT, 4G/5G, Wi</w:t>
      </w:r>
      <w:r w:rsidRPr="009112B8">
        <w:rPr>
          <w:lang w:val="en-IE"/>
        </w:rPr>
        <w:noBreakHyphen/>
        <w:t>Fi; with offline caching and periodic synchronisation.</w:t>
      </w:r>
    </w:p>
    <w:p w14:paraId="2B0AB86D" w14:textId="77777777" w:rsidR="009125E0" w:rsidRPr="004D3E2C" w:rsidRDefault="009125E0" w:rsidP="009125E0">
      <w:pPr>
        <w:widowControl w:val="0"/>
        <w:autoSpaceDE w:val="0"/>
        <w:autoSpaceDN w:val="0"/>
        <w:spacing w:after="120" w:line="240" w:lineRule="auto"/>
      </w:pPr>
      <w:r w:rsidRPr="00E96CB3">
        <w:rPr>
          <w:b/>
          <w:bCs/>
        </w:rPr>
        <w:t>API Integration</w:t>
      </w:r>
      <w:r w:rsidRPr="004D3E2C">
        <w:t xml:space="preserve">: </w:t>
      </w:r>
      <w:r w:rsidRPr="00E96CB3">
        <w:rPr>
          <w:lang w:val="en-IE"/>
        </w:rPr>
        <w:t>RESTful APIs for data ingestion and access; compatibility with GIS and open data standards.</w:t>
      </w:r>
    </w:p>
    <w:p w14:paraId="55520064" w14:textId="77777777" w:rsidR="009125E0" w:rsidRPr="008A50DF" w:rsidRDefault="009125E0" w:rsidP="009125E0">
      <w:pPr>
        <w:widowControl w:val="0"/>
        <w:autoSpaceDE w:val="0"/>
        <w:autoSpaceDN w:val="0"/>
        <w:spacing w:after="120" w:line="240" w:lineRule="auto"/>
      </w:pPr>
      <w:r w:rsidRPr="00E96CB3">
        <w:rPr>
          <w:b/>
          <w:bCs/>
        </w:rPr>
        <w:t>Interoperability</w:t>
      </w:r>
      <w:r w:rsidRPr="004D3E2C">
        <w:t>: Compatibility with</w:t>
      </w:r>
      <w:r w:rsidRPr="008A50DF">
        <w:t xml:space="preserve"> existing systems; modular architecture for future expansion.</w:t>
      </w:r>
    </w:p>
    <w:p w14:paraId="45E5F184" w14:textId="77777777" w:rsidR="009125E0" w:rsidRPr="00E96CB3" w:rsidRDefault="009125E0" w:rsidP="009125E0">
      <w:pPr>
        <w:pStyle w:val="Heading2"/>
      </w:pPr>
      <w:bookmarkStart w:id="177" w:name="_Toc226963103"/>
      <w:bookmarkStart w:id="178" w:name="_Toc234502466"/>
      <w:r w:rsidRPr="00E96CB3">
        <w:t>Data Governance &amp; Security</w:t>
      </w:r>
      <w:bookmarkEnd w:id="177"/>
      <w:bookmarkEnd w:id="178"/>
    </w:p>
    <w:p w14:paraId="216F3217" w14:textId="77777777" w:rsidR="009125E0" w:rsidRPr="00407947" w:rsidRDefault="009125E0" w:rsidP="009125E0">
      <w:pPr>
        <w:widowControl w:val="0"/>
        <w:autoSpaceDE w:val="0"/>
        <w:autoSpaceDN w:val="0"/>
        <w:spacing w:after="120" w:line="240" w:lineRule="auto"/>
      </w:pPr>
      <w:r w:rsidRPr="00E96CB3">
        <w:rPr>
          <w:b/>
          <w:bCs/>
        </w:rPr>
        <w:t xml:space="preserve">Data </w:t>
      </w:r>
      <w:r>
        <w:rPr>
          <w:b/>
          <w:bCs/>
        </w:rPr>
        <w:t>R</w:t>
      </w:r>
      <w:r w:rsidRPr="00E96CB3">
        <w:rPr>
          <w:b/>
          <w:bCs/>
        </w:rPr>
        <w:t>etention</w:t>
      </w:r>
      <w:r>
        <w:t xml:space="preserve"> – Retention </w:t>
      </w:r>
      <w:r w:rsidRPr="00407947">
        <w:t>and purging policies.</w:t>
      </w:r>
    </w:p>
    <w:p w14:paraId="41E16DBA" w14:textId="77777777" w:rsidR="009125E0" w:rsidRPr="00407947" w:rsidRDefault="009125E0" w:rsidP="009125E0">
      <w:pPr>
        <w:widowControl w:val="0"/>
        <w:autoSpaceDE w:val="0"/>
        <w:autoSpaceDN w:val="0"/>
        <w:spacing w:after="120" w:line="240" w:lineRule="auto"/>
      </w:pPr>
      <w:r w:rsidRPr="00E96CB3">
        <w:rPr>
          <w:b/>
          <w:bCs/>
        </w:rPr>
        <w:t>Audit</w:t>
      </w:r>
      <w:r>
        <w:t xml:space="preserve">: </w:t>
      </w:r>
      <w:r w:rsidRPr="00407947">
        <w:t>Audit trails for data access and changes.</w:t>
      </w:r>
    </w:p>
    <w:p w14:paraId="003B5C74" w14:textId="77777777" w:rsidR="009125E0" w:rsidRPr="00407947" w:rsidRDefault="009125E0" w:rsidP="009125E0">
      <w:pPr>
        <w:widowControl w:val="0"/>
        <w:autoSpaceDE w:val="0"/>
        <w:autoSpaceDN w:val="0"/>
        <w:spacing w:after="120" w:line="240" w:lineRule="auto"/>
      </w:pPr>
      <w:r w:rsidRPr="00E96CB3">
        <w:rPr>
          <w:b/>
          <w:bCs/>
        </w:rPr>
        <w:t>Access control</w:t>
      </w:r>
      <w:r>
        <w:rPr>
          <w:b/>
          <w:bCs/>
        </w:rPr>
        <w:t>:</w:t>
      </w:r>
      <w:r>
        <w:t xml:space="preserve"> </w:t>
      </w:r>
      <w:r w:rsidRPr="00407947">
        <w:t>Role-based access control (RBAC) and multi-factor authentication.</w:t>
      </w:r>
    </w:p>
    <w:p w14:paraId="0056867E" w14:textId="77777777" w:rsidR="009125E0" w:rsidRPr="008A50DF" w:rsidRDefault="009125E0" w:rsidP="009125E0">
      <w:pPr>
        <w:pStyle w:val="Heading2"/>
      </w:pPr>
      <w:bookmarkStart w:id="179" w:name="_Toc226963104"/>
      <w:bookmarkStart w:id="180" w:name="_Toc234502467"/>
      <w:r w:rsidRPr="008A50DF">
        <w:t>Scalability &amp; Futureproofing</w:t>
      </w:r>
      <w:bookmarkEnd w:id="179"/>
      <w:bookmarkEnd w:id="180"/>
    </w:p>
    <w:p w14:paraId="127233AB" w14:textId="77777777" w:rsidR="009125E0" w:rsidRPr="00E96CB3" w:rsidRDefault="009125E0" w:rsidP="009125E0">
      <w:pPr>
        <w:spacing w:before="0" w:after="0" w:line="300" w:lineRule="atLeast"/>
        <w:rPr>
          <w:rFonts w:ascii="Segoe UI" w:eastAsia="Times New Roman" w:hAnsi="Segoe UI" w:cs="Segoe UI"/>
          <w:sz w:val="21"/>
          <w:szCs w:val="21"/>
          <w:lang w:val="en-IE" w:eastAsia="en-IE"/>
        </w:rPr>
      </w:pPr>
      <w:r w:rsidRPr="00E96CB3">
        <w:rPr>
          <w:rFonts w:ascii="Segoe UI" w:eastAsia="Times New Roman" w:hAnsi="Segoe UI" w:cs="Segoe UI"/>
          <w:b/>
          <w:bCs/>
          <w:sz w:val="21"/>
          <w:szCs w:val="21"/>
          <w:lang w:val="en-IE" w:eastAsia="en-IE"/>
        </w:rPr>
        <w:t>Modularity</w:t>
      </w:r>
      <w:r>
        <w:t xml:space="preserve">: </w:t>
      </w:r>
      <w:r w:rsidRPr="002D38BA">
        <w:t>Modular software and hardware design.</w:t>
      </w:r>
    </w:p>
    <w:p w14:paraId="4234E932" w14:textId="77777777" w:rsidR="009125E0" w:rsidRPr="00E96CB3" w:rsidRDefault="009125E0" w:rsidP="009125E0">
      <w:pPr>
        <w:widowControl w:val="0"/>
        <w:autoSpaceDE w:val="0"/>
        <w:autoSpaceDN w:val="0"/>
        <w:spacing w:after="120" w:line="240" w:lineRule="auto"/>
        <w:rPr>
          <w:lang w:val="en-IE"/>
        </w:rPr>
      </w:pPr>
      <w:r w:rsidRPr="00E96CB3">
        <w:rPr>
          <w:b/>
          <w:bCs/>
          <w:lang w:val="en-IE"/>
        </w:rPr>
        <w:t>Integration</w:t>
      </w:r>
      <w:r>
        <w:rPr>
          <w:lang w:val="en-IE"/>
        </w:rPr>
        <w:t xml:space="preserve">: </w:t>
      </w:r>
      <w:r w:rsidRPr="002D38BA">
        <w:t>API versioning and documentation.</w:t>
      </w:r>
    </w:p>
    <w:p w14:paraId="08E01647" w14:textId="06173266" w:rsidR="00D740EE" w:rsidRDefault="009125E0" w:rsidP="00D740EE">
      <w:pPr>
        <w:widowControl w:val="0"/>
        <w:autoSpaceDE w:val="0"/>
        <w:autoSpaceDN w:val="0"/>
        <w:spacing w:after="120" w:line="240" w:lineRule="auto"/>
        <w:rPr>
          <w:lang w:val="en-IE"/>
        </w:rPr>
      </w:pPr>
      <w:r w:rsidRPr="00E96CB3">
        <w:rPr>
          <w:b/>
          <w:bCs/>
          <w:lang w:val="en-IE"/>
        </w:rPr>
        <w:t>Scalabilit</w:t>
      </w:r>
      <w:r w:rsidRPr="00E96CB3">
        <w:rPr>
          <w:lang w:val="en-IE"/>
        </w:rPr>
        <w:t>y</w:t>
      </w:r>
      <w:r>
        <w:rPr>
          <w:lang w:val="en-IE"/>
        </w:rPr>
        <w:t xml:space="preserve">: </w:t>
      </w:r>
      <w:r w:rsidRPr="002D38BA">
        <w:t>Expandability to additional units or sensor types.</w:t>
      </w:r>
    </w:p>
    <w:sectPr w:rsidR="00D740EE" w:rsidSect="0083228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16C9A" w14:textId="77777777" w:rsidR="00B66F8F" w:rsidRDefault="00B66F8F" w:rsidP="00EC4B54">
      <w:pPr>
        <w:spacing w:before="0" w:after="0" w:line="240" w:lineRule="auto"/>
      </w:pPr>
      <w:r>
        <w:separator/>
      </w:r>
    </w:p>
  </w:endnote>
  <w:endnote w:type="continuationSeparator" w:id="0">
    <w:p w14:paraId="754B405E" w14:textId="77777777" w:rsidR="00B66F8F" w:rsidRDefault="00B66F8F" w:rsidP="00EC4B5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7984332"/>
      <w:docPartObj>
        <w:docPartGallery w:val="Page Numbers (Bottom of Page)"/>
        <w:docPartUnique/>
      </w:docPartObj>
    </w:sdtPr>
    <w:sdtContent>
      <w:sdt>
        <w:sdtPr>
          <w:id w:val="-1769616900"/>
          <w:docPartObj>
            <w:docPartGallery w:val="Page Numbers (Top of Page)"/>
            <w:docPartUnique/>
          </w:docPartObj>
        </w:sdtPr>
        <w:sdtContent>
          <w:p w14:paraId="3608DCDB" w14:textId="6BF21C5C" w:rsidR="00FE1E9F" w:rsidRPr="00B22D6C" w:rsidRDefault="0034316A" w:rsidP="003477E8">
            <w:pPr>
              <w:pStyle w:val="Footer"/>
              <w:pBdr>
                <w:top w:val="single" w:sz="4" w:space="1" w:color="auto"/>
              </w:pBdr>
              <w:tabs>
                <w:tab w:val="right" w:pos="14317"/>
              </w:tabs>
            </w:pPr>
            <w:r>
              <w:t>Ju</w:t>
            </w:r>
            <w:r w:rsidR="0043506E">
              <w:t>ly</w:t>
            </w:r>
            <w:r>
              <w:t xml:space="preserve"> 26</w:t>
            </w:r>
            <w:r w:rsidR="00FD48DC">
              <w:t xml:space="preserve"> - Revised</w:t>
            </w:r>
            <w:r w:rsidR="00FE1E9F">
              <w:tab/>
            </w:r>
            <w:r w:rsidR="00FE1E9F">
              <w:tab/>
            </w:r>
            <w:r w:rsidR="00FE1E9F" w:rsidRPr="00B22D6C">
              <w:t xml:space="preserve">Page </w:t>
            </w:r>
            <w:r w:rsidR="00FE1E9F" w:rsidRPr="00B22D6C">
              <w:rPr>
                <w:b/>
                <w:bCs/>
                <w:sz w:val="24"/>
                <w:szCs w:val="24"/>
              </w:rPr>
              <w:fldChar w:fldCharType="begin"/>
            </w:r>
            <w:r w:rsidR="00FE1E9F" w:rsidRPr="00B22D6C">
              <w:rPr>
                <w:b/>
                <w:bCs/>
              </w:rPr>
              <w:instrText>PAGE</w:instrText>
            </w:r>
            <w:r w:rsidR="00FE1E9F" w:rsidRPr="00B22D6C">
              <w:rPr>
                <w:b/>
                <w:bCs/>
                <w:sz w:val="24"/>
                <w:szCs w:val="24"/>
              </w:rPr>
              <w:fldChar w:fldCharType="separate"/>
            </w:r>
            <w:r w:rsidR="00FE1E9F" w:rsidRPr="00B22D6C">
              <w:rPr>
                <w:b/>
                <w:bCs/>
              </w:rPr>
              <w:t>2</w:t>
            </w:r>
            <w:r w:rsidR="00FE1E9F" w:rsidRPr="00B22D6C">
              <w:rPr>
                <w:b/>
                <w:bCs/>
                <w:sz w:val="24"/>
                <w:szCs w:val="24"/>
              </w:rPr>
              <w:fldChar w:fldCharType="end"/>
            </w:r>
            <w:r w:rsidR="00FE1E9F" w:rsidRPr="00B22D6C">
              <w:t xml:space="preserve"> of </w:t>
            </w:r>
            <w:r w:rsidR="00FE1E9F" w:rsidRPr="00B22D6C">
              <w:rPr>
                <w:b/>
                <w:bCs/>
                <w:sz w:val="24"/>
                <w:szCs w:val="24"/>
              </w:rPr>
              <w:fldChar w:fldCharType="begin"/>
            </w:r>
            <w:r w:rsidR="00FE1E9F" w:rsidRPr="00B22D6C">
              <w:rPr>
                <w:b/>
                <w:bCs/>
              </w:rPr>
              <w:instrText>NUMPAGES</w:instrText>
            </w:r>
            <w:r w:rsidR="00FE1E9F" w:rsidRPr="00B22D6C">
              <w:rPr>
                <w:b/>
                <w:bCs/>
                <w:sz w:val="24"/>
                <w:szCs w:val="24"/>
              </w:rPr>
              <w:fldChar w:fldCharType="separate"/>
            </w:r>
            <w:r w:rsidR="00FE1E9F" w:rsidRPr="00B22D6C">
              <w:rPr>
                <w:b/>
                <w:bCs/>
              </w:rPr>
              <w:t>2</w:t>
            </w:r>
            <w:r w:rsidR="00FE1E9F" w:rsidRPr="00B22D6C">
              <w:rPr>
                <w:b/>
                <w:bCs/>
                <w:sz w:val="24"/>
                <w:szCs w:val="24"/>
              </w:rPr>
              <w:fldChar w:fldCharType="end"/>
            </w:r>
          </w:p>
        </w:sdtContent>
      </w:sdt>
    </w:sdtContent>
  </w:sdt>
  <w:p w14:paraId="0D0D7EF9" w14:textId="77777777" w:rsidR="00FE1E9F" w:rsidRDefault="00FE1E9F" w:rsidP="003477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45FB9" w14:textId="77777777" w:rsidR="00B66F8F" w:rsidRDefault="00B66F8F" w:rsidP="00EC4B54">
      <w:pPr>
        <w:spacing w:before="0" w:after="0" w:line="240" w:lineRule="auto"/>
      </w:pPr>
      <w:r>
        <w:separator/>
      </w:r>
    </w:p>
  </w:footnote>
  <w:footnote w:type="continuationSeparator" w:id="0">
    <w:p w14:paraId="3F0B8317" w14:textId="77777777" w:rsidR="00B66F8F" w:rsidRDefault="00B66F8F" w:rsidP="00EC4B54">
      <w:pPr>
        <w:spacing w:before="0" w:after="0" w:line="240" w:lineRule="auto"/>
      </w:pPr>
      <w:r>
        <w:continuationSeparator/>
      </w:r>
    </w:p>
  </w:footnote>
  <w:footnote w:id="1">
    <w:p w14:paraId="38B36B10" w14:textId="34FF95A1" w:rsidR="0097758D" w:rsidRPr="00784B65" w:rsidRDefault="0097758D">
      <w:pPr>
        <w:pStyle w:val="FootnoteText"/>
        <w:rPr>
          <w:rFonts w:ascii="Arial" w:hAnsi="Arial"/>
        </w:rPr>
      </w:pPr>
      <w:r w:rsidRPr="00784B65">
        <w:rPr>
          <w:rStyle w:val="FootnoteReference"/>
          <w:rFonts w:ascii="Arial" w:hAnsi="Arial"/>
        </w:rPr>
        <w:footnoteRef/>
      </w:r>
      <w:r w:rsidRPr="00784B65">
        <w:rPr>
          <w:rFonts w:ascii="Arial" w:hAnsi="Arial"/>
        </w:rPr>
        <w:t xml:space="preserve"> Device for quantifying ambient nocturnal light and evaluating sky quality conditions.</w:t>
      </w:r>
    </w:p>
  </w:footnote>
  <w:footnote w:id="2">
    <w:p w14:paraId="1F522C27" w14:textId="6CF50F3B" w:rsidR="00784B65" w:rsidRPr="00784B65" w:rsidRDefault="00784B65">
      <w:pPr>
        <w:pStyle w:val="FootnoteText"/>
        <w:rPr>
          <w:rFonts w:ascii="Arial" w:hAnsi="Arial"/>
        </w:rPr>
      </w:pPr>
      <w:r w:rsidRPr="00784B65">
        <w:rPr>
          <w:rStyle w:val="FootnoteReference"/>
          <w:rFonts w:ascii="Arial" w:hAnsi="Arial"/>
        </w:rPr>
        <w:footnoteRef/>
      </w:r>
      <w:r w:rsidRPr="00784B65">
        <w:rPr>
          <w:rFonts w:ascii="Arial" w:hAnsi="Arial"/>
        </w:rPr>
        <w:t xml:space="preserve"> Please refer to Appendix B </w:t>
      </w:r>
      <w:r>
        <w:rPr>
          <w:rFonts w:ascii="Arial" w:hAnsi="Arial"/>
        </w:rPr>
        <w:t xml:space="preserve">and Appendix C </w:t>
      </w:r>
      <w:r w:rsidRPr="00784B65">
        <w:rPr>
          <w:rFonts w:ascii="Arial" w:hAnsi="Arial"/>
        </w:rPr>
        <w:t>hereunder for details of Kerry International Dark Sk</w:t>
      </w:r>
      <w:r>
        <w:rPr>
          <w:rFonts w:ascii="Arial" w:hAnsi="Arial"/>
        </w:rPr>
        <w:t>y</w:t>
      </w:r>
      <w:r w:rsidRPr="00784B65">
        <w:rPr>
          <w:rFonts w:ascii="Arial" w:hAnsi="Arial"/>
        </w:rPr>
        <w:t xml:space="preserve"> 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3B3A9" w14:textId="5D5DE827" w:rsidR="00FE1E9F" w:rsidRPr="00C2316A" w:rsidRDefault="00FE1E9F" w:rsidP="003477E8">
    <w:pPr>
      <w:pStyle w:val="Header"/>
      <w:pBdr>
        <w:bottom w:val="single" w:sz="4" w:space="0" w:color="auto"/>
      </w:pBdr>
      <w:spacing w:before="120" w:after="120"/>
      <w:jc w:val="right"/>
      <w:rPr>
        <w:sz w:val="20"/>
        <w:szCs w:val="20"/>
      </w:rPr>
    </w:pPr>
    <w:r w:rsidRPr="004D6A2E">
      <w:rPr>
        <w:sz w:val="20"/>
        <w:szCs w:val="20"/>
      </w:rPr>
      <w:t>Dark Sky Quality Measurement and Data Visualisation Dashboard</w:t>
    </w:r>
    <w:r w:rsidR="004A1784">
      <w:rPr>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047D3"/>
    <w:multiLevelType w:val="hybridMultilevel"/>
    <w:tmpl w:val="4EEC41BE"/>
    <w:lvl w:ilvl="0" w:tplc="18090003">
      <w:start w:val="1"/>
      <w:numFmt w:val="bullet"/>
      <w:lvlText w:val="o"/>
      <w:lvlJc w:val="left"/>
      <w:pPr>
        <w:ind w:left="2305" w:hanging="360"/>
      </w:pPr>
      <w:rPr>
        <w:rFonts w:ascii="Courier New" w:hAnsi="Courier New" w:cs="Courier New" w:hint="default"/>
      </w:rPr>
    </w:lvl>
    <w:lvl w:ilvl="1" w:tplc="18090003" w:tentative="1">
      <w:start w:val="1"/>
      <w:numFmt w:val="bullet"/>
      <w:lvlText w:val="o"/>
      <w:lvlJc w:val="left"/>
      <w:pPr>
        <w:ind w:left="3025" w:hanging="360"/>
      </w:pPr>
      <w:rPr>
        <w:rFonts w:ascii="Courier New" w:hAnsi="Courier New" w:cs="Courier New" w:hint="default"/>
      </w:rPr>
    </w:lvl>
    <w:lvl w:ilvl="2" w:tplc="18090005" w:tentative="1">
      <w:start w:val="1"/>
      <w:numFmt w:val="bullet"/>
      <w:lvlText w:val=""/>
      <w:lvlJc w:val="left"/>
      <w:pPr>
        <w:ind w:left="3745" w:hanging="360"/>
      </w:pPr>
      <w:rPr>
        <w:rFonts w:ascii="Wingdings" w:hAnsi="Wingdings" w:hint="default"/>
      </w:rPr>
    </w:lvl>
    <w:lvl w:ilvl="3" w:tplc="18090001" w:tentative="1">
      <w:start w:val="1"/>
      <w:numFmt w:val="bullet"/>
      <w:lvlText w:val=""/>
      <w:lvlJc w:val="left"/>
      <w:pPr>
        <w:ind w:left="4465" w:hanging="360"/>
      </w:pPr>
      <w:rPr>
        <w:rFonts w:ascii="Symbol" w:hAnsi="Symbol" w:hint="default"/>
      </w:rPr>
    </w:lvl>
    <w:lvl w:ilvl="4" w:tplc="18090003" w:tentative="1">
      <w:start w:val="1"/>
      <w:numFmt w:val="bullet"/>
      <w:lvlText w:val="o"/>
      <w:lvlJc w:val="left"/>
      <w:pPr>
        <w:ind w:left="5185" w:hanging="360"/>
      </w:pPr>
      <w:rPr>
        <w:rFonts w:ascii="Courier New" w:hAnsi="Courier New" w:cs="Courier New" w:hint="default"/>
      </w:rPr>
    </w:lvl>
    <w:lvl w:ilvl="5" w:tplc="18090005" w:tentative="1">
      <w:start w:val="1"/>
      <w:numFmt w:val="bullet"/>
      <w:lvlText w:val=""/>
      <w:lvlJc w:val="left"/>
      <w:pPr>
        <w:ind w:left="5905" w:hanging="360"/>
      </w:pPr>
      <w:rPr>
        <w:rFonts w:ascii="Wingdings" w:hAnsi="Wingdings" w:hint="default"/>
      </w:rPr>
    </w:lvl>
    <w:lvl w:ilvl="6" w:tplc="18090001" w:tentative="1">
      <w:start w:val="1"/>
      <w:numFmt w:val="bullet"/>
      <w:lvlText w:val=""/>
      <w:lvlJc w:val="left"/>
      <w:pPr>
        <w:ind w:left="6625" w:hanging="360"/>
      </w:pPr>
      <w:rPr>
        <w:rFonts w:ascii="Symbol" w:hAnsi="Symbol" w:hint="default"/>
      </w:rPr>
    </w:lvl>
    <w:lvl w:ilvl="7" w:tplc="18090003" w:tentative="1">
      <w:start w:val="1"/>
      <w:numFmt w:val="bullet"/>
      <w:lvlText w:val="o"/>
      <w:lvlJc w:val="left"/>
      <w:pPr>
        <w:ind w:left="7345" w:hanging="360"/>
      </w:pPr>
      <w:rPr>
        <w:rFonts w:ascii="Courier New" w:hAnsi="Courier New" w:cs="Courier New" w:hint="default"/>
      </w:rPr>
    </w:lvl>
    <w:lvl w:ilvl="8" w:tplc="18090005" w:tentative="1">
      <w:start w:val="1"/>
      <w:numFmt w:val="bullet"/>
      <w:lvlText w:val=""/>
      <w:lvlJc w:val="left"/>
      <w:pPr>
        <w:ind w:left="8065" w:hanging="360"/>
      </w:pPr>
      <w:rPr>
        <w:rFonts w:ascii="Wingdings" w:hAnsi="Wingdings" w:hint="default"/>
      </w:rPr>
    </w:lvl>
  </w:abstractNum>
  <w:abstractNum w:abstractNumId="1" w15:restartNumberingAfterBreak="0">
    <w:nsid w:val="06021A85"/>
    <w:multiLevelType w:val="hybridMultilevel"/>
    <w:tmpl w:val="38DCCA7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7F72EB8"/>
    <w:multiLevelType w:val="hybridMultilevel"/>
    <w:tmpl w:val="8528B398"/>
    <w:lvl w:ilvl="0" w:tplc="18090017">
      <w:start w:val="1"/>
      <w:numFmt w:val="lowerLetter"/>
      <w:lvlText w:val="%1)"/>
      <w:lvlJc w:val="lef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3" w15:restartNumberingAfterBreak="0">
    <w:nsid w:val="0997174F"/>
    <w:multiLevelType w:val="multilevel"/>
    <w:tmpl w:val="C226E76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0AE23DF6"/>
    <w:multiLevelType w:val="hybridMultilevel"/>
    <w:tmpl w:val="F19EBBEE"/>
    <w:lvl w:ilvl="0" w:tplc="1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BB0016A"/>
    <w:multiLevelType w:val="hybridMultilevel"/>
    <w:tmpl w:val="C1E400FC"/>
    <w:lvl w:ilvl="0" w:tplc="18090003">
      <w:start w:val="1"/>
      <w:numFmt w:val="bullet"/>
      <w:lvlText w:val="o"/>
      <w:lvlJc w:val="left"/>
      <w:pPr>
        <w:ind w:left="1146" w:hanging="360"/>
      </w:pPr>
      <w:rPr>
        <w:rFonts w:ascii="Courier New" w:hAnsi="Courier New" w:cs="Courier New" w:hint="default"/>
      </w:rPr>
    </w:lvl>
    <w:lvl w:ilvl="1" w:tplc="18090003" w:tentative="1">
      <w:start w:val="1"/>
      <w:numFmt w:val="bullet"/>
      <w:lvlText w:val="o"/>
      <w:lvlJc w:val="left"/>
      <w:pPr>
        <w:ind w:left="1866" w:hanging="360"/>
      </w:pPr>
      <w:rPr>
        <w:rFonts w:ascii="Courier New" w:hAnsi="Courier New" w:cs="Courier New" w:hint="default"/>
      </w:rPr>
    </w:lvl>
    <w:lvl w:ilvl="2" w:tplc="18090005" w:tentative="1">
      <w:start w:val="1"/>
      <w:numFmt w:val="bullet"/>
      <w:lvlText w:val=""/>
      <w:lvlJc w:val="left"/>
      <w:pPr>
        <w:ind w:left="2586" w:hanging="360"/>
      </w:pPr>
      <w:rPr>
        <w:rFonts w:ascii="Wingdings" w:hAnsi="Wingdings" w:hint="default"/>
      </w:rPr>
    </w:lvl>
    <w:lvl w:ilvl="3" w:tplc="18090001" w:tentative="1">
      <w:start w:val="1"/>
      <w:numFmt w:val="bullet"/>
      <w:lvlText w:val=""/>
      <w:lvlJc w:val="left"/>
      <w:pPr>
        <w:ind w:left="3306" w:hanging="360"/>
      </w:pPr>
      <w:rPr>
        <w:rFonts w:ascii="Symbol" w:hAnsi="Symbol" w:hint="default"/>
      </w:rPr>
    </w:lvl>
    <w:lvl w:ilvl="4" w:tplc="18090003" w:tentative="1">
      <w:start w:val="1"/>
      <w:numFmt w:val="bullet"/>
      <w:lvlText w:val="o"/>
      <w:lvlJc w:val="left"/>
      <w:pPr>
        <w:ind w:left="4026" w:hanging="360"/>
      </w:pPr>
      <w:rPr>
        <w:rFonts w:ascii="Courier New" w:hAnsi="Courier New" w:cs="Courier New" w:hint="default"/>
      </w:rPr>
    </w:lvl>
    <w:lvl w:ilvl="5" w:tplc="18090005" w:tentative="1">
      <w:start w:val="1"/>
      <w:numFmt w:val="bullet"/>
      <w:lvlText w:val=""/>
      <w:lvlJc w:val="left"/>
      <w:pPr>
        <w:ind w:left="4746" w:hanging="360"/>
      </w:pPr>
      <w:rPr>
        <w:rFonts w:ascii="Wingdings" w:hAnsi="Wingdings" w:hint="default"/>
      </w:rPr>
    </w:lvl>
    <w:lvl w:ilvl="6" w:tplc="18090001" w:tentative="1">
      <w:start w:val="1"/>
      <w:numFmt w:val="bullet"/>
      <w:lvlText w:val=""/>
      <w:lvlJc w:val="left"/>
      <w:pPr>
        <w:ind w:left="5466" w:hanging="360"/>
      </w:pPr>
      <w:rPr>
        <w:rFonts w:ascii="Symbol" w:hAnsi="Symbol" w:hint="default"/>
      </w:rPr>
    </w:lvl>
    <w:lvl w:ilvl="7" w:tplc="18090003" w:tentative="1">
      <w:start w:val="1"/>
      <w:numFmt w:val="bullet"/>
      <w:lvlText w:val="o"/>
      <w:lvlJc w:val="left"/>
      <w:pPr>
        <w:ind w:left="6186" w:hanging="360"/>
      </w:pPr>
      <w:rPr>
        <w:rFonts w:ascii="Courier New" w:hAnsi="Courier New" w:cs="Courier New" w:hint="default"/>
      </w:rPr>
    </w:lvl>
    <w:lvl w:ilvl="8" w:tplc="18090005" w:tentative="1">
      <w:start w:val="1"/>
      <w:numFmt w:val="bullet"/>
      <w:lvlText w:val=""/>
      <w:lvlJc w:val="left"/>
      <w:pPr>
        <w:ind w:left="6906" w:hanging="360"/>
      </w:pPr>
      <w:rPr>
        <w:rFonts w:ascii="Wingdings" w:hAnsi="Wingdings" w:hint="default"/>
      </w:rPr>
    </w:lvl>
  </w:abstractNum>
  <w:abstractNum w:abstractNumId="6" w15:restartNumberingAfterBreak="0">
    <w:nsid w:val="16526A4A"/>
    <w:multiLevelType w:val="multilevel"/>
    <w:tmpl w:val="F24C0258"/>
    <w:lvl w:ilvl="0">
      <w:start w:val="10"/>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6562926"/>
    <w:multiLevelType w:val="hybridMultilevel"/>
    <w:tmpl w:val="74AC8E7A"/>
    <w:lvl w:ilvl="0" w:tplc="42367656">
      <w:start w:val="1"/>
      <w:numFmt w:val="decimal"/>
      <w:lvlText w:val="%1."/>
      <w:lvlJc w:val="left"/>
      <w:pPr>
        <w:ind w:left="720" w:hanging="360"/>
      </w:pPr>
      <w:rPr>
        <w:b/>
        <w:bCs/>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 w15:restartNumberingAfterBreak="0">
    <w:nsid w:val="1784544D"/>
    <w:multiLevelType w:val="hybridMultilevel"/>
    <w:tmpl w:val="BC246372"/>
    <w:lvl w:ilvl="0" w:tplc="7A8E0DBC">
      <w:numFmt w:val="bullet"/>
      <w:lvlText w:val="•"/>
      <w:lvlJc w:val="left"/>
      <w:pPr>
        <w:ind w:left="720" w:hanging="360"/>
      </w:pPr>
      <w:rPr>
        <w:rFonts w:ascii="Aptos" w:eastAsia="Calibri" w:hAnsi="Aptos"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1B803317"/>
    <w:multiLevelType w:val="hybridMultilevel"/>
    <w:tmpl w:val="0BC618BE"/>
    <w:lvl w:ilvl="0" w:tplc="1A56A3E2">
      <w:start w:val="3"/>
      <w:numFmt w:val="bullet"/>
      <w:lvlText w:val=""/>
      <w:lvlJc w:val="left"/>
      <w:pPr>
        <w:ind w:left="720" w:hanging="360"/>
      </w:pPr>
      <w:rPr>
        <w:rFonts w:ascii="Symbol" w:eastAsiaTheme="minorEastAsia" w:hAnsi="Symbol" w:cstheme="minorBidi"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1D504AA2"/>
    <w:multiLevelType w:val="hybridMultilevel"/>
    <w:tmpl w:val="89E46EC0"/>
    <w:lvl w:ilvl="0" w:tplc="321818AE">
      <w:start w:val="1"/>
      <w:numFmt w:val="decimal"/>
      <w:lvlText w:val="%1."/>
      <w:lvlJc w:val="left"/>
      <w:pPr>
        <w:ind w:left="720" w:hanging="360"/>
      </w:pPr>
      <w:rPr>
        <w:b/>
        <w:bCs/>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 w15:restartNumberingAfterBreak="0">
    <w:nsid w:val="1E5E2E24"/>
    <w:multiLevelType w:val="multilevel"/>
    <w:tmpl w:val="9D509B32"/>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2284681F"/>
    <w:multiLevelType w:val="hybridMultilevel"/>
    <w:tmpl w:val="7168310E"/>
    <w:lvl w:ilvl="0" w:tplc="7A8E0DBC">
      <w:numFmt w:val="bullet"/>
      <w:lvlText w:val="•"/>
      <w:lvlJc w:val="left"/>
      <w:pPr>
        <w:ind w:left="720" w:hanging="360"/>
      </w:pPr>
      <w:rPr>
        <w:rFonts w:ascii="Aptos" w:eastAsia="Calibri" w:hAnsi="Aptos"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256D7B36"/>
    <w:multiLevelType w:val="multilevel"/>
    <w:tmpl w:val="47BEAA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28E7737C"/>
    <w:multiLevelType w:val="hybridMultilevel"/>
    <w:tmpl w:val="46EA05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2C38296A"/>
    <w:multiLevelType w:val="multilevel"/>
    <w:tmpl w:val="9C9ED536"/>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6816" w:hanging="720"/>
      </w:pPr>
      <w:rPr>
        <w:rFonts w:hint="default"/>
        <w:color w:val="FFFFFF" w:themeColor="background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D751FE2"/>
    <w:multiLevelType w:val="multilevel"/>
    <w:tmpl w:val="A5CC0ABE"/>
    <w:lvl w:ilvl="0">
      <w:start w:val="1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C2D4B06"/>
    <w:multiLevelType w:val="multilevel"/>
    <w:tmpl w:val="B9404930"/>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40570E39"/>
    <w:multiLevelType w:val="hybridMultilevel"/>
    <w:tmpl w:val="C9E29B2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15:restartNumberingAfterBreak="0">
    <w:nsid w:val="410513D1"/>
    <w:multiLevelType w:val="hybridMultilevel"/>
    <w:tmpl w:val="E9527CCA"/>
    <w:lvl w:ilvl="0" w:tplc="18090001">
      <w:start w:val="1"/>
      <w:numFmt w:val="bullet"/>
      <w:lvlText w:val=""/>
      <w:lvlJc w:val="left"/>
      <w:pPr>
        <w:ind w:left="1876" w:hanging="360"/>
      </w:pPr>
      <w:rPr>
        <w:rFonts w:ascii="Symbol" w:hAnsi="Symbol" w:hint="default"/>
      </w:rPr>
    </w:lvl>
    <w:lvl w:ilvl="1" w:tplc="18090003" w:tentative="1">
      <w:start w:val="1"/>
      <w:numFmt w:val="bullet"/>
      <w:lvlText w:val="o"/>
      <w:lvlJc w:val="left"/>
      <w:pPr>
        <w:ind w:left="2596" w:hanging="360"/>
      </w:pPr>
      <w:rPr>
        <w:rFonts w:ascii="Courier New" w:hAnsi="Courier New" w:cs="Courier New" w:hint="default"/>
      </w:rPr>
    </w:lvl>
    <w:lvl w:ilvl="2" w:tplc="18090005" w:tentative="1">
      <w:start w:val="1"/>
      <w:numFmt w:val="bullet"/>
      <w:lvlText w:val=""/>
      <w:lvlJc w:val="left"/>
      <w:pPr>
        <w:ind w:left="3316" w:hanging="360"/>
      </w:pPr>
      <w:rPr>
        <w:rFonts w:ascii="Wingdings" w:hAnsi="Wingdings" w:hint="default"/>
      </w:rPr>
    </w:lvl>
    <w:lvl w:ilvl="3" w:tplc="18090001" w:tentative="1">
      <w:start w:val="1"/>
      <w:numFmt w:val="bullet"/>
      <w:lvlText w:val=""/>
      <w:lvlJc w:val="left"/>
      <w:pPr>
        <w:ind w:left="4036" w:hanging="360"/>
      </w:pPr>
      <w:rPr>
        <w:rFonts w:ascii="Symbol" w:hAnsi="Symbol" w:hint="default"/>
      </w:rPr>
    </w:lvl>
    <w:lvl w:ilvl="4" w:tplc="18090003" w:tentative="1">
      <w:start w:val="1"/>
      <w:numFmt w:val="bullet"/>
      <w:lvlText w:val="o"/>
      <w:lvlJc w:val="left"/>
      <w:pPr>
        <w:ind w:left="4756" w:hanging="360"/>
      </w:pPr>
      <w:rPr>
        <w:rFonts w:ascii="Courier New" w:hAnsi="Courier New" w:cs="Courier New" w:hint="default"/>
      </w:rPr>
    </w:lvl>
    <w:lvl w:ilvl="5" w:tplc="18090005" w:tentative="1">
      <w:start w:val="1"/>
      <w:numFmt w:val="bullet"/>
      <w:lvlText w:val=""/>
      <w:lvlJc w:val="left"/>
      <w:pPr>
        <w:ind w:left="5476" w:hanging="360"/>
      </w:pPr>
      <w:rPr>
        <w:rFonts w:ascii="Wingdings" w:hAnsi="Wingdings" w:hint="default"/>
      </w:rPr>
    </w:lvl>
    <w:lvl w:ilvl="6" w:tplc="18090001" w:tentative="1">
      <w:start w:val="1"/>
      <w:numFmt w:val="bullet"/>
      <w:lvlText w:val=""/>
      <w:lvlJc w:val="left"/>
      <w:pPr>
        <w:ind w:left="6196" w:hanging="360"/>
      </w:pPr>
      <w:rPr>
        <w:rFonts w:ascii="Symbol" w:hAnsi="Symbol" w:hint="default"/>
      </w:rPr>
    </w:lvl>
    <w:lvl w:ilvl="7" w:tplc="18090003" w:tentative="1">
      <w:start w:val="1"/>
      <w:numFmt w:val="bullet"/>
      <w:lvlText w:val="o"/>
      <w:lvlJc w:val="left"/>
      <w:pPr>
        <w:ind w:left="6916" w:hanging="360"/>
      </w:pPr>
      <w:rPr>
        <w:rFonts w:ascii="Courier New" w:hAnsi="Courier New" w:cs="Courier New" w:hint="default"/>
      </w:rPr>
    </w:lvl>
    <w:lvl w:ilvl="8" w:tplc="18090005" w:tentative="1">
      <w:start w:val="1"/>
      <w:numFmt w:val="bullet"/>
      <w:lvlText w:val=""/>
      <w:lvlJc w:val="left"/>
      <w:pPr>
        <w:ind w:left="7636" w:hanging="360"/>
      </w:pPr>
      <w:rPr>
        <w:rFonts w:ascii="Wingdings" w:hAnsi="Wingdings" w:hint="default"/>
      </w:rPr>
    </w:lvl>
  </w:abstractNum>
  <w:abstractNum w:abstractNumId="20" w15:restartNumberingAfterBreak="0">
    <w:nsid w:val="43AF4567"/>
    <w:multiLevelType w:val="hybridMultilevel"/>
    <w:tmpl w:val="6BD65FCE"/>
    <w:lvl w:ilvl="0" w:tplc="7A8E0DBC">
      <w:numFmt w:val="bullet"/>
      <w:lvlText w:val="•"/>
      <w:lvlJc w:val="left"/>
      <w:pPr>
        <w:ind w:left="1080" w:hanging="720"/>
      </w:pPr>
      <w:rPr>
        <w:rFonts w:ascii="Aptos" w:eastAsia="Calibri" w:hAnsi="Aptos" w:cs="Aria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43C47240"/>
    <w:multiLevelType w:val="hybridMultilevel"/>
    <w:tmpl w:val="B6905F1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15:restartNumberingAfterBreak="0">
    <w:nsid w:val="44163105"/>
    <w:multiLevelType w:val="multilevel"/>
    <w:tmpl w:val="A95A82FA"/>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57A2419"/>
    <w:multiLevelType w:val="hybridMultilevel"/>
    <w:tmpl w:val="0F4C3CF8"/>
    <w:lvl w:ilvl="0" w:tplc="18090003">
      <w:start w:val="1"/>
      <w:numFmt w:val="bullet"/>
      <w:lvlText w:val="o"/>
      <w:lvlJc w:val="left"/>
      <w:pPr>
        <w:ind w:left="2010" w:hanging="360"/>
      </w:pPr>
      <w:rPr>
        <w:rFonts w:ascii="Courier New" w:hAnsi="Courier New" w:cs="Courier New" w:hint="default"/>
      </w:rPr>
    </w:lvl>
    <w:lvl w:ilvl="1" w:tplc="18090003" w:tentative="1">
      <w:start w:val="1"/>
      <w:numFmt w:val="bullet"/>
      <w:lvlText w:val="o"/>
      <w:lvlJc w:val="left"/>
      <w:pPr>
        <w:ind w:left="2730" w:hanging="360"/>
      </w:pPr>
      <w:rPr>
        <w:rFonts w:ascii="Courier New" w:hAnsi="Courier New" w:cs="Courier New" w:hint="default"/>
      </w:rPr>
    </w:lvl>
    <w:lvl w:ilvl="2" w:tplc="18090005" w:tentative="1">
      <w:start w:val="1"/>
      <w:numFmt w:val="bullet"/>
      <w:lvlText w:val=""/>
      <w:lvlJc w:val="left"/>
      <w:pPr>
        <w:ind w:left="3450" w:hanging="360"/>
      </w:pPr>
      <w:rPr>
        <w:rFonts w:ascii="Wingdings" w:hAnsi="Wingdings" w:hint="default"/>
      </w:rPr>
    </w:lvl>
    <w:lvl w:ilvl="3" w:tplc="18090001" w:tentative="1">
      <w:start w:val="1"/>
      <w:numFmt w:val="bullet"/>
      <w:lvlText w:val=""/>
      <w:lvlJc w:val="left"/>
      <w:pPr>
        <w:ind w:left="4170" w:hanging="360"/>
      </w:pPr>
      <w:rPr>
        <w:rFonts w:ascii="Symbol" w:hAnsi="Symbol" w:hint="default"/>
      </w:rPr>
    </w:lvl>
    <w:lvl w:ilvl="4" w:tplc="18090003" w:tentative="1">
      <w:start w:val="1"/>
      <w:numFmt w:val="bullet"/>
      <w:lvlText w:val="o"/>
      <w:lvlJc w:val="left"/>
      <w:pPr>
        <w:ind w:left="4890" w:hanging="360"/>
      </w:pPr>
      <w:rPr>
        <w:rFonts w:ascii="Courier New" w:hAnsi="Courier New" w:cs="Courier New" w:hint="default"/>
      </w:rPr>
    </w:lvl>
    <w:lvl w:ilvl="5" w:tplc="18090005" w:tentative="1">
      <w:start w:val="1"/>
      <w:numFmt w:val="bullet"/>
      <w:lvlText w:val=""/>
      <w:lvlJc w:val="left"/>
      <w:pPr>
        <w:ind w:left="5610" w:hanging="360"/>
      </w:pPr>
      <w:rPr>
        <w:rFonts w:ascii="Wingdings" w:hAnsi="Wingdings" w:hint="default"/>
      </w:rPr>
    </w:lvl>
    <w:lvl w:ilvl="6" w:tplc="18090001" w:tentative="1">
      <w:start w:val="1"/>
      <w:numFmt w:val="bullet"/>
      <w:lvlText w:val=""/>
      <w:lvlJc w:val="left"/>
      <w:pPr>
        <w:ind w:left="6330" w:hanging="360"/>
      </w:pPr>
      <w:rPr>
        <w:rFonts w:ascii="Symbol" w:hAnsi="Symbol" w:hint="default"/>
      </w:rPr>
    </w:lvl>
    <w:lvl w:ilvl="7" w:tplc="18090003" w:tentative="1">
      <w:start w:val="1"/>
      <w:numFmt w:val="bullet"/>
      <w:lvlText w:val="o"/>
      <w:lvlJc w:val="left"/>
      <w:pPr>
        <w:ind w:left="7050" w:hanging="360"/>
      </w:pPr>
      <w:rPr>
        <w:rFonts w:ascii="Courier New" w:hAnsi="Courier New" w:cs="Courier New" w:hint="default"/>
      </w:rPr>
    </w:lvl>
    <w:lvl w:ilvl="8" w:tplc="18090005" w:tentative="1">
      <w:start w:val="1"/>
      <w:numFmt w:val="bullet"/>
      <w:lvlText w:val=""/>
      <w:lvlJc w:val="left"/>
      <w:pPr>
        <w:ind w:left="7770" w:hanging="360"/>
      </w:pPr>
      <w:rPr>
        <w:rFonts w:ascii="Wingdings" w:hAnsi="Wingdings" w:hint="default"/>
      </w:rPr>
    </w:lvl>
  </w:abstractNum>
  <w:abstractNum w:abstractNumId="24" w15:restartNumberingAfterBreak="0">
    <w:nsid w:val="4C551B43"/>
    <w:multiLevelType w:val="multilevel"/>
    <w:tmpl w:val="335A6130"/>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4EEB4BFF"/>
    <w:multiLevelType w:val="hybridMultilevel"/>
    <w:tmpl w:val="145423BA"/>
    <w:lvl w:ilvl="0" w:tplc="18090001">
      <w:start w:val="1"/>
      <w:numFmt w:val="bullet"/>
      <w:lvlText w:val=""/>
      <w:lvlJc w:val="left"/>
      <w:pPr>
        <w:ind w:left="1440" w:hanging="360"/>
      </w:pPr>
      <w:rPr>
        <w:rFonts w:ascii="Symbol" w:hAnsi="Symbol" w:hint="default"/>
      </w:rPr>
    </w:lvl>
    <w:lvl w:ilvl="1" w:tplc="18090003">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26" w15:restartNumberingAfterBreak="0">
    <w:nsid w:val="53104FAA"/>
    <w:multiLevelType w:val="multilevel"/>
    <w:tmpl w:val="F10ABFC6"/>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58451DFB"/>
    <w:multiLevelType w:val="hybridMultilevel"/>
    <w:tmpl w:val="9DEE47B4"/>
    <w:lvl w:ilvl="0" w:tplc="38C6545C">
      <w:start w:val="2"/>
      <w:numFmt w:val="decimal"/>
      <w:lvlText w:val="%1."/>
      <w:lvlJc w:val="left"/>
      <w:pPr>
        <w:ind w:left="1440" w:hanging="360"/>
      </w:pPr>
      <w:rPr>
        <w:rFonts w:hint="default"/>
        <w:b/>
        <w:bCs/>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 w15:restartNumberingAfterBreak="0">
    <w:nsid w:val="593764DD"/>
    <w:multiLevelType w:val="hybridMultilevel"/>
    <w:tmpl w:val="0B308E1C"/>
    <w:lvl w:ilvl="0" w:tplc="40F69C10">
      <w:start w:val="1"/>
      <w:numFmt w:val="decimal"/>
      <w:lvlText w:val="%1."/>
      <w:lvlJc w:val="left"/>
      <w:pPr>
        <w:ind w:left="720" w:hanging="360"/>
      </w:pPr>
      <w:rPr>
        <w:b/>
        <w:bCs/>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 w15:restartNumberingAfterBreak="0">
    <w:nsid w:val="5BE10564"/>
    <w:multiLevelType w:val="hybridMultilevel"/>
    <w:tmpl w:val="8310857A"/>
    <w:lvl w:ilvl="0" w:tplc="18090001">
      <w:start w:val="1"/>
      <w:numFmt w:val="bullet"/>
      <w:lvlText w:val=""/>
      <w:lvlJc w:val="left"/>
      <w:pPr>
        <w:ind w:left="1800" w:hanging="360"/>
      </w:pPr>
      <w:rPr>
        <w:rFonts w:ascii="Symbol" w:hAnsi="Symbol" w:hint="default"/>
      </w:rPr>
    </w:lvl>
    <w:lvl w:ilvl="1" w:tplc="18090003" w:tentative="1">
      <w:start w:val="1"/>
      <w:numFmt w:val="bullet"/>
      <w:lvlText w:val="o"/>
      <w:lvlJc w:val="left"/>
      <w:pPr>
        <w:ind w:left="2520" w:hanging="360"/>
      </w:pPr>
      <w:rPr>
        <w:rFonts w:ascii="Courier New" w:hAnsi="Courier New" w:cs="Courier New" w:hint="default"/>
      </w:rPr>
    </w:lvl>
    <w:lvl w:ilvl="2" w:tplc="18090005" w:tentative="1">
      <w:start w:val="1"/>
      <w:numFmt w:val="bullet"/>
      <w:lvlText w:val=""/>
      <w:lvlJc w:val="left"/>
      <w:pPr>
        <w:ind w:left="3240" w:hanging="360"/>
      </w:pPr>
      <w:rPr>
        <w:rFonts w:ascii="Wingdings" w:hAnsi="Wingdings" w:hint="default"/>
      </w:rPr>
    </w:lvl>
    <w:lvl w:ilvl="3" w:tplc="18090001" w:tentative="1">
      <w:start w:val="1"/>
      <w:numFmt w:val="bullet"/>
      <w:lvlText w:val=""/>
      <w:lvlJc w:val="left"/>
      <w:pPr>
        <w:ind w:left="3960" w:hanging="360"/>
      </w:pPr>
      <w:rPr>
        <w:rFonts w:ascii="Symbol" w:hAnsi="Symbol" w:hint="default"/>
      </w:rPr>
    </w:lvl>
    <w:lvl w:ilvl="4" w:tplc="18090003" w:tentative="1">
      <w:start w:val="1"/>
      <w:numFmt w:val="bullet"/>
      <w:lvlText w:val="o"/>
      <w:lvlJc w:val="left"/>
      <w:pPr>
        <w:ind w:left="4680" w:hanging="360"/>
      </w:pPr>
      <w:rPr>
        <w:rFonts w:ascii="Courier New" w:hAnsi="Courier New" w:cs="Courier New" w:hint="default"/>
      </w:rPr>
    </w:lvl>
    <w:lvl w:ilvl="5" w:tplc="18090005" w:tentative="1">
      <w:start w:val="1"/>
      <w:numFmt w:val="bullet"/>
      <w:lvlText w:val=""/>
      <w:lvlJc w:val="left"/>
      <w:pPr>
        <w:ind w:left="5400" w:hanging="360"/>
      </w:pPr>
      <w:rPr>
        <w:rFonts w:ascii="Wingdings" w:hAnsi="Wingdings" w:hint="default"/>
      </w:rPr>
    </w:lvl>
    <w:lvl w:ilvl="6" w:tplc="18090001" w:tentative="1">
      <w:start w:val="1"/>
      <w:numFmt w:val="bullet"/>
      <w:lvlText w:val=""/>
      <w:lvlJc w:val="left"/>
      <w:pPr>
        <w:ind w:left="6120" w:hanging="360"/>
      </w:pPr>
      <w:rPr>
        <w:rFonts w:ascii="Symbol" w:hAnsi="Symbol" w:hint="default"/>
      </w:rPr>
    </w:lvl>
    <w:lvl w:ilvl="7" w:tplc="18090003" w:tentative="1">
      <w:start w:val="1"/>
      <w:numFmt w:val="bullet"/>
      <w:lvlText w:val="o"/>
      <w:lvlJc w:val="left"/>
      <w:pPr>
        <w:ind w:left="6840" w:hanging="360"/>
      </w:pPr>
      <w:rPr>
        <w:rFonts w:ascii="Courier New" w:hAnsi="Courier New" w:cs="Courier New" w:hint="default"/>
      </w:rPr>
    </w:lvl>
    <w:lvl w:ilvl="8" w:tplc="18090005" w:tentative="1">
      <w:start w:val="1"/>
      <w:numFmt w:val="bullet"/>
      <w:lvlText w:val=""/>
      <w:lvlJc w:val="left"/>
      <w:pPr>
        <w:ind w:left="7560" w:hanging="360"/>
      </w:pPr>
      <w:rPr>
        <w:rFonts w:ascii="Wingdings" w:hAnsi="Wingdings" w:hint="default"/>
      </w:rPr>
    </w:lvl>
  </w:abstractNum>
  <w:abstractNum w:abstractNumId="30" w15:restartNumberingAfterBreak="0">
    <w:nsid w:val="5CED49B2"/>
    <w:multiLevelType w:val="multilevel"/>
    <w:tmpl w:val="F6A83E1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5D07120E"/>
    <w:multiLevelType w:val="hybridMultilevel"/>
    <w:tmpl w:val="A3F8FE4A"/>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2" w15:restartNumberingAfterBreak="0">
    <w:nsid w:val="60E62352"/>
    <w:multiLevelType w:val="hybridMultilevel"/>
    <w:tmpl w:val="BE6CBA32"/>
    <w:lvl w:ilvl="0" w:tplc="18090001">
      <w:start w:val="1"/>
      <w:numFmt w:val="bullet"/>
      <w:lvlText w:val=""/>
      <w:lvlJc w:val="left"/>
      <w:pPr>
        <w:ind w:left="1811" w:hanging="720"/>
      </w:pPr>
      <w:rPr>
        <w:rFonts w:ascii="Symbol" w:hAnsi="Symbol" w:hint="default"/>
      </w:rPr>
    </w:lvl>
    <w:lvl w:ilvl="1" w:tplc="FFFFFFFF">
      <w:start w:val="1"/>
      <w:numFmt w:val="bullet"/>
      <w:lvlText w:val="o"/>
      <w:lvlJc w:val="left"/>
      <w:pPr>
        <w:ind w:left="2171" w:hanging="360"/>
      </w:pPr>
      <w:rPr>
        <w:rFonts w:ascii="Courier New" w:hAnsi="Courier New" w:cs="Courier New" w:hint="default"/>
      </w:rPr>
    </w:lvl>
    <w:lvl w:ilvl="2" w:tplc="FFFFFFFF" w:tentative="1">
      <w:start w:val="1"/>
      <w:numFmt w:val="bullet"/>
      <w:lvlText w:val=""/>
      <w:lvlJc w:val="left"/>
      <w:pPr>
        <w:ind w:left="2891" w:hanging="360"/>
      </w:pPr>
      <w:rPr>
        <w:rFonts w:ascii="Wingdings" w:hAnsi="Wingdings" w:hint="default"/>
      </w:rPr>
    </w:lvl>
    <w:lvl w:ilvl="3" w:tplc="FFFFFFFF" w:tentative="1">
      <w:start w:val="1"/>
      <w:numFmt w:val="bullet"/>
      <w:lvlText w:val=""/>
      <w:lvlJc w:val="left"/>
      <w:pPr>
        <w:ind w:left="3611" w:hanging="360"/>
      </w:pPr>
      <w:rPr>
        <w:rFonts w:ascii="Symbol" w:hAnsi="Symbol" w:hint="default"/>
      </w:rPr>
    </w:lvl>
    <w:lvl w:ilvl="4" w:tplc="FFFFFFFF" w:tentative="1">
      <w:start w:val="1"/>
      <w:numFmt w:val="bullet"/>
      <w:lvlText w:val="o"/>
      <w:lvlJc w:val="left"/>
      <w:pPr>
        <w:ind w:left="4331" w:hanging="360"/>
      </w:pPr>
      <w:rPr>
        <w:rFonts w:ascii="Courier New" w:hAnsi="Courier New" w:cs="Courier New" w:hint="default"/>
      </w:rPr>
    </w:lvl>
    <w:lvl w:ilvl="5" w:tplc="FFFFFFFF" w:tentative="1">
      <w:start w:val="1"/>
      <w:numFmt w:val="bullet"/>
      <w:lvlText w:val=""/>
      <w:lvlJc w:val="left"/>
      <w:pPr>
        <w:ind w:left="5051" w:hanging="360"/>
      </w:pPr>
      <w:rPr>
        <w:rFonts w:ascii="Wingdings" w:hAnsi="Wingdings" w:hint="default"/>
      </w:rPr>
    </w:lvl>
    <w:lvl w:ilvl="6" w:tplc="FFFFFFFF" w:tentative="1">
      <w:start w:val="1"/>
      <w:numFmt w:val="bullet"/>
      <w:lvlText w:val=""/>
      <w:lvlJc w:val="left"/>
      <w:pPr>
        <w:ind w:left="5771" w:hanging="360"/>
      </w:pPr>
      <w:rPr>
        <w:rFonts w:ascii="Symbol" w:hAnsi="Symbol" w:hint="default"/>
      </w:rPr>
    </w:lvl>
    <w:lvl w:ilvl="7" w:tplc="FFFFFFFF" w:tentative="1">
      <w:start w:val="1"/>
      <w:numFmt w:val="bullet"/>
      <w:lvlText w:val="o"/>
      <w:lvlJc w:val="left"/>
      <w:pPr>
        <w:ind w:left="6491" w:hanging="360"/>
      </w:pPr>
      <w:rPr>
        <w:rFonts w:ascii="Courier New" w:hAnsi="Courier New" w:cs="Courier New" w:hint="default"/>
      </w:rPr>
    </w:lvl>
    <w:lvl w:ilvl="8" w:tplc="FFFFFFFF" w:tentative="1">
      <w:start w:val="1"/>
      <w:numFmt w:val="bullet"/>
      <w:lvlText w:val=""/>
      <w:lvlJc w:val="left"/>
      <w:pPr>
        <w:ind w:left="7211" w:hanging="360"/>
      </w:pPr>
      <w:rPr>
        <w:rFonts w:ascii="Wingdings" w:hAnsi="Wingdings" w:hint="default"/>
      </w:rPr>
    </w:lvl>
  </w:abstractNum>
  <w:abstractNum w:abstractNumId="33" w15:restartNumberingAfterBreak="0">
    <w:nsid w:val="63CD7979"/>
    <w:multiLevelType w:val="multilevel"/>
    <w:tmpl w:val="F4FE363A"/>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66593865"/>
    <w:multiLevelType w:val="hybridMultilevel"/>
    <w:tmpl w:val="865E579C"/>
    <w:lvl w:ilvl="0" w:tplc="18090003">
      <w:start w:val="1"/>
      <w:numFmt w:val="bullet"/>
      <w:lvlText w:val="o"/>
      <w:lvlJc w:val="left"/>
      <w:pPr>
        <w:ind w:left="1800" w:hanging="360"/>
      </w:pPr>
      <w:rPr>
        <w:rFonts w:ascii="Courier New" w:hAnsi="Courier New" w:cs="Courier New"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35" w15:restartNumberingAfterBreak="0">
    <w:nsid w:val="70BB169A"/>
    <w:multiLevelType w:val="hybridMultilevel"/>
    <w:tmpl w:val="A64094DA"/>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6" w15:restartNumberingAfterBreak="0">
    <w:nsid w:val="78A81B8F"/>
    <w:multiLevelType w:val="hybridMultilevel"/>
    <w:tmpl w:val="E46E08A0"/>
    <w:lvl w:ilvl="0" w:tplc="B622E496">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7" w15:restartNumberingAfterBreak="0">
    <w:nsid w:val="7A5F510B"/>
    <w:multiLevelType w:val="hybridMultilevel"/>
    <w:tmpl w:val="CD10832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1562017466">
    <w:abstractNumId w:val="9"/>
  </w:num>
  <w:num w:numId="2" w16cid:durableId="2115591407">
    <w:abstractNumId w:val="1"/>
  </w:num>
  <w:num w:numId="3" w16cid:durableId="2019038384">
    <w:abstractNumId w:val="36"/>
  </w:num>
  <w:num w:numId="4" w16cid:durableId="1154642108">
    <w:abstractNumId w:val="15"/>
  </w:num>
  <w:num w:numId="5" w16cid:durableId="2074961386">
    <w:abstractNumId w:val="14"/>
  </w:num>
  <w:num w:numId="6" w16cid:durableId="80689744">
    <w:abstractNumId w:val="21"/>
  </w:num>
  <w:num w:numId="7" w16cid:durableId="1817065139">
    <w:abstractNumId w:val="10"/>
  </w:num>
  <w:num w:numId="8" w16cid:durableId="1169252390">
    <w:abstractNumId w:val="29"/>
  </w:num>
  <w:num w:numId="9" w16cid:durableId="1182671029">
    <w:abstractNumId w:val="0"/>
  </w:num>
  <w:num w:numId="10" w16cid:durableId="1509561545">
    <w:abstractNumId w:val="12"/>
  </w:num>
  <w:num w:numId="11" w16cid:durableId="689725708">
    <w:abstractNumId w:val="23"/>
  </w:num>
  <w:num w:numId="12" w16cid:durableId="827209137">
    <w:abstractNumId w:val="2"/>
  </w:num>
  <w:num w:numId="13" w16cid:durableId="1843927475">
    <w:abstractNumId w:val="7"/>
  </w:num>
  <w:num w:numId="14" w16cid:durableId="1913154472">
    <w:abstractNumId w:val="27"/>
  </w:num>
  <w:num w:numId="15" w16cid:durableId="516849424">
    <w:abstractNumId w:val="31"/>
  </w:num>
  <w:num w:numId="16" w16cid:durableId="105926764">
    <w:abstractNumId w:val="8"/>
  </w:num>
  <w:num w:numId="17" w16cid:durableId="1480534199">
    <w:abstractNumId w:val="20"/>
  </w:num>
  <w:num w:numId="18" w16cid:durableId="890264533">
    <w:abstractNumId w:val="34"/>
  </w:num>
  <w:num w:numId="19" w16cid:durableId="1379430804">
    <w:abstractNumId w:val="37"/>
  </w:num>
  <w:num w:numId="20" w16cid:durableId="1864973380">
    <w:abstractNumId w:val="25"/>
  </w:num>
  <w:num w:numId="21" w16cid:durableId="918364023">
    <w:abstractNumId w:val="32"/>
  </w:num>
  <w:num w:numId="22" w16cid:durableId="1653483713">
    <w:abstractNumId w:val="19"/>
  </w:num>
  <w:num w:numId="23" w16cid:durableId="2573007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74435174">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53777392">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31511724">
    <w:abstractNumId w:val="3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35811544">
    <w:abstractNumId w:val="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11771351">
    <w:abstractNumId w:val="2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98699721">
    <w:abstractNumId w:val="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01991254">
    <w:abstractNumId w:val="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10712932">
    <w:abstractNumId w:val="3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01763113">
    <w:abstractNumId w:val="6"/>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17190174">
    <w:abstractNumId w:val="16"/>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0780125">
    <w:abstractNumId w:val="28"/>
  </w:num>
  <w:num w:numId="35" w16cid:durableId="1228612726">
    <w:abstractNumId w:val="5"/>
  </w:num>
  <w:num w:numId="36" w16cid:durableId="883760465">
    <w:abstractNumId w:val="35"/>
  </w:num>
  <w:num w:numId="37" w16cid:durableId="1472940780">
    <w:abstractNumId w:val="4"/>
  </w:num>
  <w:num w:numId="38" w16cid:durableId="929461624">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182"/>
    <w:rsid w:val="000069F4"/>
    <w:rsid w:val="0001584F"/>
    <w:rsid w:val="000269A5"/>
    <w:rsid w:val="00027058"/>
    <w:rsid w:val="000270AC"/>
    <w:rsid w:val="00030DCC"/>
    <w:rsid w:val="000330B8"/>
    <w:rsid w:val="00033228"/>
    <w:rsid w:val="0003527D"/>
    <w:rsid w:val="00036A76"/>
    <w:rsid w:val="000372F0"/>
    <w:rsid w:val="00051B64"/>
    <w:rsid w:val="00057A01"/>
    <w:rsid w:val="00067585"/>
    <w:rsid w:val="00067AFC"/>
    <w:rsid w:val="0007386B"/>
    <w:rsid w:val="00077EF0"/>
    <w:rsid w:val="00083962"/>
    <w:rsid w:val="00087AB4"/>
    <w:rsid w:val="00092095"/>
    <w:rsid w:val="0009646B"/>
    <w:rsid w:val="00097219"/>
    <w:rsid w:val="000A007D"/>
    <w:rsid w:val="000A07C0"/>
    <w:rsid w:val="000A0D75"/>
    <w:rsid w:val="000A7A3D"/>
    <w:rsid w:val="000C242A"/>
    <w:rsid w:val="000C38A1"/>
    <w:rsid w:val="000D0237"/>
    <w:rsid w:val="000D1CB0"/>
    <w:rsid w:val="000D5802"/>
    <w:rsid w:val="000D64FD"/>
    <w:rsid w:val="000D6A2B"/>
    <w:rsid w:val="000E0FCC"/>
    <w:rsid w:val="000E1BE8"/>
    <w:rsid w:val="000F33B3"/>
    <w:rsid w:val="000F7803"/>
    <w:rsid w:val="001009B1"/>
    <w:rsid w:val="00101D6E"/>
    <w:rsid w:val="001020F1"/>
    <w:rsid w:val="00103765"/>
    <w:rsid w:val="00103F99"/>
    <w:rsid w:val="00106688"/>
    <w:rsid w:val="001074D8"/>
    <w:rsid w:val="00110553"/>
    <w:rsid w:val="001115CE"/>
    <w:rsid w:val="00112CE8"/>
    <w:rsid w:val="00112F69"/>
    <w:rsid w:val="0011682E"/>
    <w:rsid w:val="001200C9"/>
    <w:rsid w:val="001210D7"/>
    <w:rsid w:val="00123E1B"/>
    <w:rsid w:val="00123E6E"/>
    <w:rsid w:val="00126537"/>
    <w:rsid w:val="00126A48"/>
    <w:rsid w:val="00135696"/>
    <w:rsid w:val="00141250"/>
    <w:rsid w:val="001462B7"/>
    <w:rsid w:val="001520AB"/>
    <w:rsid w:val="00154382"/>
    <w:rsid w:val="00154791"/>
    <w:rsid w:val="00166ACD"/>
    <w:rsid w:val="00170B96"/>
    <w:rsid w:val="00173B73"/>
    <w:rsid w:val="0017799D"/>
    <w:rsid w:val="00181B51"/>
    <w:rsid w:val="0019423E"/>
    <w:rsid w:val="00195DC3"/>
    <w:rsid w:val="001A1AAC"/>
    <w:rsid w:val="001A34D9"/>
    <w:rsid w:val="001B09B1"/>
    <w:rsid w:val="001B2E9D"/>
    <w:rsid w:val="001B5974"/>
    <w:rsid w:val="001D0992"/>
    <w:rsid w:val="001E0A53"/>
    <w:rsid w:val="001E3AF5"/>
    <w:rsid w:val="001F3E74"/>
    <w:rsid w:val="002021BB"/>
    <w:rsid w:val="002053A9"/>
    <w:rsid w:val="002075F1"/>
    <w:rsid w:val="00211A6E"/>
    <w:rsid w:val="00217B3F"/>
    <w:rsid w:val="002211B3"/>
    <w:rsid w:val="002266CD"/>
    <w:rsid w:val="00237E36"/>
    <w:rsid w:val="002406F4"/>
    <w:rsid w:val="00241BA5"/>
    <w:rsid w:val="00246315"/>
    <w:rsid w:val="00246F9B"/>
    <w:rsid w:val="00247358"/>
    <w:rsid w:val="00247ECE"/>
    <w:rsid w:val="00250AED"/>
    <w:rsid w:val="00256448"/>
    <w:rsid w:val="002568B9"/>
    <w:rsid w:val="00257C84"/>
    <w:rsid w:val="00265157"/>
    <w:rsid w:val="0027294A"/>
    <w:rsid w:val="002735A9"/>
    <w:rsid w:val="00273AA2"/>
    <w:rsid w:val="00273B35"/>
    <w:rsid w:val="00274D50"/>
    <w:rsid w:val="00275285"/>
    <w:rsid w:val="00280339"/>
    <w:rsid w:val="00281A74"/>
    <w:rsid w:val="00281CFE"/>
    <w:rsid w:val="002852F8"/>
    <w:rsid w:val="00285B10"/>
    <w:rsid w:val="00290B33"/>
    <w:rsid w:val="002A737E"/>
    <w:rsid w:val="002B18E7"/>
    <w:rsid w:val="002B6B56"/>
    <w:rsid w:val="002B732A"/>
    <w:rsid w:val="002C04C8"/>
    <w:rsid w:val="002C2AA3"/>
    <w:rsid w:val="002C7E92"/>
    <w:rsid w:val="002D5718"/>
    <w:rsid w:val="002D5C50"/>
    <w:rsid w:val="002D6DC5"/>
    <w:rsid w:val="002E0484"/>
    <w:rsid w:val="002E151E"/>
    <w:rsid w:val="002F007C"/>
    <w:rsid w:val="002F2E4E"/>
    <w:rsid w:val="002F4C8E"/>
    <w:rsid w:val="00303CCE"/>
    <w:rsid w:val="00307160"/>
    <w:rsid w:val="003100E9"/>
    <w:rsid w:val="00313B17"/>
    <w:rsid w:val="003142A5"/>
    <w:rsid w:val="00324829"/>
    <w:rsid w:val="00325A46"/>
    <w:rsid w:val="00327B14"/>
    <w:rsid w:val="00330B75"/>
    <w:rsid w:val="0034316A"/>
    <w:rsid w:val="003477E8"/>
    <w:rsid w:val="00354FD9"/>
    <w:rsid w:val="00355EDA"/>
    <w:rsid w:val="003569D1"/>
    <w:rsid w:val="00357982"/>
    <w:rsid w:val="0036549B"/>
    <w:rsid w:val="0036637E"/>
    <w:rsid w:val="00374053"/>
    <w:rsid w:val="00374234"/>
    <w:rsid w:val="00377FED"/>
    <w:rsid w:val="003834F5"/>
    <w:rsid w:val="00390507"/>
    <w:rsid w:val="00395802"/>
    <w:rsid w:val="0039617D"/>
    <w:rsid w:val="00396848"/>
    <w:rsid w:val="00397D06"/>
    <w:rsid w:val="003A3F1B"/>
    <w:rsid w:val="003A45FC"/>
    <w:rsid w:val="003B3239"/>
    <w:rsid w:val="003B44C1"/>
    <w:rsid w:val="003B7F2C"/>
    <w:rsid w:val="003C0E05"/>
    <w:rsid w:val="003C1057"/>
    <w:rsid w:val="003D4BFC"/>
    <w:rsid w:val="003D6C83"/>
    <w:rsid w:val="003E151C"/>
    <w:rsid w:val="003E501E"/>
    <w:rsid w:val="003E5261"/>
    <w:rsid w:val="003E5432"/>
    <w:rsid w:val="0040726E"/>
    <w:rsid w:val="00407505"/>
    <w:rsid w:val="00411685"/>
    <w:rsid w:val="00413760"/>
    <w:rsid w:val="00417A78"/>
    <w:rsid w:val="004217A4"/>
    <w:rsid w:val="00422752"/>
    <w:rsid w:val="00424CBE"/>
    <w:rsid w:val="00426685"/>
    <w:rsid w:val="0043506E"/>
    <w:rsid w:val="00440C34"/>
    <w:rsid w:val="00444341"/>
    <w:rsid w:val="00447522"/>
    <w:rsid w:val="00460CE6"/>
    <w:rsid w:val="00463683"/>
    <w:rsid w:val="0046791D"/>
    <w:rsid w:val="00467C85"/>
    <w:rsid w:val="00471F44"/>
    <w:rsid w:val="00477E66"/>
    <w:rsid w:val="004879F2"/>
    <w:rsid w:val="004959DA"/>
    <w:rsid w:val="004A1784"/>
    <w:rsid w:val="004A468C"/>
    <w:rsid w:val="004A5019"/>
    <w:rsid w:val="004A535B"/>
    <w:rsid w:val="004B3D3E"/>
    <w:rsid w:val="004B4654"/>
    <w:rsid w:val="004B64CA"/>
    <w:rsid w:val="004B7D8B"/>
    <w:rsid w:val="004C0313"/>
    <w:rsid w:val="004C698C"/>
    <w:rsid w:val="004D2F20"/>
    <w:rsid w:val="004D4773"/>
    <w:rsid w:val="004D4DF9"/>
    <w:rsid w:val="004D69B0"/>
    <w:rsid w:val="004D71CF"/>
    <w:rsid w:val="004E00EC"/>
    <w:rsid w:val="004F1288"/>
    <w:rsid w:val="004F1624"/>
    <w:rsid w:val="004F296D"/>
    <w:rsid w:val="00503D89"/>
    <w:rsid w:val="00507B84"/>
    <w:rsid w:val="00510DD1"/>
    <w:rsid w:val="00511025"/>
    <w:rsid w:val="00511980"/>
    <w:rsid w:val="00514216"/>
    <w:rsid w:val="00523510"/>
    <w:rsid w:val="005306F1"/>
    <w:rsid w:val="00541ACD"/>
    <w:rsid w:val="0054259A"/>
    <w:rsid w:val="005425D5"/>
    <w:rsid w:val="00545531"/>
    <w:rsid w:val="00563591"/>
    <w:rsid w:val="00564687"/>
    <w:rsid w:val="0057355D"/>
    <w:rsid w:val="005749EC"/>
    <w:rsid w:val="00580F0C"/>
    <w:rsid w:val="005812DB"/>
    <w:rsid w:val="00584D2B"/>
    <w:rsid w:val="0059235B"/>
    <w:rsid w:val="0059633C"/>
    <w:rsid w:val="005A0B1C"/>
    <w:rsid w:val="005A1893"/>
    <w:rsid w:val="005A4511"/>
    <w:rsid w:val="005A45DF"/>
    <w:rsid w:val="005A5783"/>
    <w:rsid w:val="005A6105"/>
    <w:rsid w:val="005A6F7F"/>
    <w:rsid w:val="005A70C6"/>
    <w:rsid w:val="005B56AF"/>
    <w:rsid w:val="005B5CA5"/>
    <w:rsid w:val="005B7C3E"/>
    <w:rsid w:val="005C193C"/>
    <w:rsid w:val="005C3430"/>
    <w:rsid w:val="005C3ECC"/>
    <w:rsid w:val="005C5ABE"/>
    <w:rsid w:val="005D3635"/>
    <w:rsid w:val="005D382B"/>
    <w:rsid w:val="005D469E"/>
    <w:rsid w:val="005D5991"/>
    <w:rsid w:val="005D5AE6"/>
    <w:rsid w:val="005E3F57"/>
    <w:rsid w:val="005E400A"/>
    <w:rsid w:val="005E5AE0"/>
    <w:rsid w:val="005E66EA"/>
    <w:rsid w:val="005F7DCB"/>
    <w:rsid w:val="006000AF"/>
    <w:rsid w:val="00600BB0"/>
    <w:rsid w:val="00610C8B"/>
    <w:rsid w:val="00616E98"/>
    <w:rsid w:val="00617BF8"/>
    <w:rsid w:val="00621319"/>
    <w:rsid w:val="00621834"/>
    <w:rsid w:val="00623EBE"/>
    <w:rsid w:val="006241E4"/>
    <w:rsid w:val="0062692E"/>
    <w:rsid w:val="00631E43"/>
    <w:rsid w:val="0063384C"/>
    <w:rsid w:val="00633D5A"/>
    <w:rsid w:val="00644ABA"/>
    <w:rsid w:val="00654247"/>
    <w:rsid w:val="00654B0A"/>
    <w:rsid w:val="00655DC4"/>
    <w:rsid w:val="00657274"/>
    <w:rsid w:val="00670182"/>
    <w:rsid w:val="006736C1"/>
    <w:rsid w:val="00677EC5"/>
    <w:rsid w:val="006948B6"/>
    <w:rsid w:val="0069577B"/>
    <w:rsid w:val="006A64FD"/>
    <w:rsid w:val="006B444D"/>
    <w:rsid w:val="006B5B1C"/>
    <w:rsid w:val="006C2D90"/>
    <w:rsid w:val="006C2E13"/>
    <w:rsid w:val="006C2FE0"/>
    <w:rsid w:val="006C501F"/>
    <w:rsid w:val="006C5D8F"/>
    <w:rsid w:val="006D2B01"/>
    <w:rsid w:val="006D3D62"/>
    <w:rsid w:val="006D44AB"/>
    <w:rsid w:val="006D6D1F"/>
    <w:rsid w:val="006F0120"/>
    <w:rsid w:val="006F02F2"/>
    <w:rsid w:val="006F2775"/>
    <w:rsid w:val="007020CE"/>
    <w:rsid w:val="0070481D"/>
    <w:rsid w:val="00712296"/>
    <w:rsid w:val="00712ADD"/>
    <w:rsid w:val="007145DF"/>
    <w:rsid w:val="00714788"/>
    <w:rsid w:val="00714824"/>
    <w:rsid w:val="00720DB1"/>
    <w:rsid w:val="0072182D"/>
    <w:rsid w:val="00730F5F"/>
    <w:rsid w:val="00735E1C"/>
    <w:rsid w:val="00736129"/>
    <w:rsid w:val="00736A86"/>
    <w:rsid w:val="00736B4E"/>
    <w:rsid w:val="00740FDF"/>
    <w:rsid w:val="007529CC"/>
    <w:rsid w:val="00754A6F"/>
    <w:rsid w:val="007568F8"/>
    <w:rsid w:val="00756967"/>
    <w:rsid w:val="00760D32"/>
    <w:rsid w:val="007640B6"/>
    <w:rsid w:val="00775D28"/>
    <w:rsid w:val="0078214F"/>
    <w:rsid w:val="00784312"/>
    <w:rsid w:val="00784B65"/>
    <w:rsid w:val="00791EE3"/>
    <w:rsid w:val="007A2097"/>
    <w:rsid w:val="007A2FB1"/>
    <w:rsid w:val="007A31DD"/>
    <w:rsid w:val="007A77B2"/>
    <w:rsid w:val="007B0EE5"/>
    <w:rsid w:val="007B19B9"/>
    <w:rsid w:val="007B5E55"/>
    <w:rsid w:val="007B6B45"/>
    <w:rsid w:val="007C3D4A"/>
    <w:rsid w:val="007D020E"/>
    <w:rsid w:val="007D31EA"/>
    <w:rsid w:val="007D3653"/>
    <w:rsid w:val="007D4464"/>
    <w:rsid w:val="007E1C06"/>
    <w:rsid w:val="007E1F44"/>
    <w:rsid w:val="007E23A8"/>
    <w:rsid w:val="007E5793"/>
    <w:rsid w:val="007E5BCF"/>
    <w:rsid w:val="007F29A6"/>
    <w:rsid w:val="007F7602"/>
    <w:rsid w:val="008001D2"/>
    <w:rsid w:val="00813076"/>
    <w:rsid w:val="008142F6"/>
    <w:rsid w:val="008153B5"/>
    <w:rsid w:val="00816A14"/>
    <w:rsid w:val="00816A23"/>
    <w:rsid w:val="0082126A"/>
    <w:rsid w:val="0082271F"/>
    <w:rsid w:val="008273A9"/>
    <w:rsid w:val="00831C89"/>
    <w:rsid w:val="00832283"/>
    <w:rsid w:val="00835B5B"/>
    <w:rsid w:val="00835D6C"/>
    <w:rsid w:val="00836838"/>
    <w:rsid w:val="00837409"/>
    <w:rsid w:val="00840012"/>
    <w:rsid w:val="0084059E"/>
    <w:rsid w:val="008417A4"/>
    <w:rsid w:val="00845B00"/>
    <w:rsid w:val="0084657C"/>
    <w:rsid w:val="008539FE"/>
    <w:rsid w:val="0085468E"/>
    <w:rsid w:val="0085613A"/>
    <w:rsid w:val="008612FB"/>
    <w:rsid w:val="00861B59"/>
    <w:rsid w:val="00863BA8"/>
    <w:rsid w:val="00864D66"/>
    <w:rsid w:val="00866EDB"/>
    <w:rsid w:val="008729F3"/>
    <w:rsid w:val="00872EBA"/>
    <w:rsid w:val="00877E9D"/>
    <w:rsid w:val="0088554F"/>
    <w:rsid w:val="008863B3"/>
    <w:rsid w:val="00886850"/>
    <w:rsid w:val="008871FB"/>
    <w:rsid w:val="008A2BE0"/>
    <w:rsid w:val="008A383B"/>
    <w:rsid w:val="008A4905"/>
    <w:rsid w:val="008B2A34"/>
    <w:rsid w:val="008B370B"/>
    <w:rsid w:val="008B3C5E"/>
    <w:rsid w:val="008B57D8"/>
    <w:rsid w:val="008C619E"/>
    <w:rsid w:val="008C7749"/>
    <w:rsid w:val="008D489A"/>
    <w:rsid w:val="008E2276"/>
    <w:rsid w:val="008F37E9"/>
    <w:rsid w:val="008F4919"/>
    <w:rsid w:val="008F5B0C"/>
    <w:rsid w:val="008F63BD"/>
    <w:rsid w:val="00900664"/>
    <w:rsid w:val="00901208"/>
    <w:rsid w:val="00902051"/>
    <w:rsid w:val="009125E0"/>
    <w:rsid w:val="009133BF"/>
    <w:rsid w:val="00923194"/>
    <w:rsid w:val="0092327D"/>
    <w:rsid w:val="009248B8"/>
    <w:rsid w:val="00925183"/>
    <w:rsid w:val="009275AF"/>
    <w:rsid w:val="00934180"/>
    <w:rsid w:val="00944FED"/>
    <w:rsid w:val="00946E1C"/>
    <w:rsid w:val="00951EDB"/>
    <w:rsid w:val="00952A9D"/>
    <w:rsid w:val="00961D95"/>
    <w:rsid w:val="00963061"/>
    <w:rsid w:val="00964787"/>
    <w:rsid w:val="00974A6E"/>
    <w:rsid w:val="00974EE7"/>
    <w:rsid w:val="0097758D"/>
    <w:rsid w:val="00980DB7"/>
    <w:rsid w:val="0098277B"/>
    <w:rsid w:val="00982D1E"/>
    <w:rsid w:val="00985E1F"/>
    <w:rsid w:val="00991DC7"/>
    <w:rsid w:val="00994A7C"/>
    <w:rsid w:val="009951A1"/>
    <w:rsid w:val="009956B9"/>
    <w:rsid w:val="009A0573"/>
    <w:rsid w:val="009A4EA1"/>
    <w:rsid w:val="009B6796"/>
    <w:rsid w:val="009C2DFE"/>
    <w:rsid w:val="009C36F4"/>
    <w:rsid w:val="009D040A"/>
    <w:rsid w:val="009D09E2"/>
    <w:rsid w:val="009D7324"/>
    <w:rsid w:val="009D7FE9"/>
    <w:rsid w:val="009E08FA"/>
    <w:rsid w:val="009E4D91"/>
    <w:rsid w:val="009E62DF"/>
    <w:rsid w:val="00A03584"/>
    <w:rsid w:val="00A03F45"/>
    <w:rsid w:val="00A05EB8"/>
    <w:rsid w:val="00A12E9A"/>
    <w:rsid w:val="00A2266E"/>
    <w:rsid w:val="00A27728"/>
    <w:rsid w:val="00A300E7"/>
    <w:rsid w:val="00A369C2"/>
    <w:rsid w:val="00A36C45"/>
    <w:rsid w:val="00A40603"/>
    <w:rsid w:val="00A419EB"/>
    <w:rsid w:val="00A46BEA"/>
    <w:rsid w:val="00A503E8"/>
    <w:rsid w:val="00A61084"/>
    <w:rsid w:val="00A610D9"/>
    <w:rsid w:val="00A622A5"/>
    <w:rsid w:val="00A66556"/>
    <w:rsid w:val="00A71BFD"/>
    <w:rsid w:val="00A71C04"/>
    <w:rsid w:val="00A72707"/>
    <w:rsid w:val="00A744EC"/>
    <w:rsid w:val="00A74AEA"/>
    <w:rsid w:val="00A8139D"/>
    <w:rsid w:val="00A82BFA"/>
    <w:rsid w:val="00A8553F"/>
    <w:rsid w:val="00A90132"/>
    <w:rsid w:val="00A937F1"/>
    <w:rsid w:val="00AA4D97"/>
    <w:rsid w:val="00AA6660"/>
    <w:rsid w:val="00AB1129"/>
    <w:rsid w:val="00AB4369"/>
    <w:rsid w:val="00AB4DED"/>
    <w:rsid w:val="00AB4E91"/>
    <w:rsid w:val="00AC6DF0"/>
    <w:rsid w:val="00AD48E7"/>
    <w:rsid w:val="00AD5F83"/>
    <w:rsid w:val="00AE13A7"/>
    <w:rsid w:val="00AF35C6"/>
    <w:rsid w:val="00AF3689"/>
    <w:rsid w:val="00AF4583"/>
    <w:rsid w:val="00AF47CC"/>
    <w:rsid w:val="00AF7396"/>
    <w:rsid w:val="00B00677"/>
    <w:rsid w:val="00B14EEE"/>
    <w:rsid w:val="00B15176"/>
    <w:rsid w:val="00B169FB"/>
    <w:rsid w:val="00B21144"/>
    <w:rsid w:val="00B27BCF"/>
    <w:rsid w:val="00B3155A"/>
    <w:rsid w:val="00B36CE4"/>
    <w:rsid w:val="00B412AD"/>
    <w:rsid w:val="00B42ED9"/>
    <w:rsid w:val="00B43D42"/>
    <w:rsid w:val="00B44624"/>
    <w:rsid w:val="00B45B6A"/>
    <w:rsid w:val="00B50464"/>
    <w:rsid w:val="00B56153"/>
    <w:rsid w:val="00B63965"/>
    <w:rsid w:val="00B66F8F"/>
    <w:rsid w:val="00B70BBF"/>
    <w:rsid w:val="00B7442B"/>
    <w:rsid w:val="00B74C4B"/>
    <w:rsid w:val="00B833F2"/>
    <w:rsid w:val="00BA0278"/>
    <w:rsid w:val="00BA0BD0"/>
    <w:rsid w:val="00BA0C91"/>
    <w:rsid w:val="00BA59A8"/>
    <w:rsid w:val="00BA7422"/>
    <w:rsid w:val="00BB2E8E"/>
    <w:rsid w:val="00BB3CD0"/>
    <w:rsid w:val="00BB426F"/>
    <w:rsid w:val="00BB648B"/>
    <w:rsid w:val="00BC1D3E"/>
    <w:rsid w:val="00BC3CD7"/>
    <w:rsid w:val="00BC42F4"/>
    <w:rsid w:val="00BC4BCF"/>
    <w:rsid w:val="00BD044C"/>
    <w:rsid w:val="00BD352E"/>
    <w:rsid w:val="00BD438E"/>
    <w:rsid w:val="00BD4507"/>
    <w:rsid w:val="00BD6B1C"/>
    <w:rsid w:val="00BE22BF"/>
    <w:rsid w:val="00BE6F3C"/>
    <w:rsid w:val="00BE7F47"/>
    <w:rsid w:val="00BF200C"/>
    <w:rsid w:val="00BF7C30"/>
    <w:rsid w:val="00C045A8"/>
    <w:rsid w:val="00C125D7"/>
    <w:rsid w:val="00C14001"/>
    <w:rsid w:val="00C24F04"/>
    <w:rsid w:val="00C26BED"/>
    <w:rsid w:val="00C4438A"/>
    <w:rsid w:val="00C4470C"/>
    <w:rsid w:val="00C47907"/>
    <w:rsid w:val="00C523FF"/>
    <w:rsid w:val="00C527F6"/>
    <w:rsid w:val="00C541BB"/>
    <w:rsid w:val="00C55C87"/>
    <w:rsid w:val="00C60664"/>
    <w:rsid w:val="00C67387"/>
    <w:rsid w:val="00C71C47"/>
    <w:rsid w:val="00C818B9"/>
    <w:rsid w:val="00C847F7"/>
    <w:rsid w:val="00C84A9E"/>
    <w:rsid w:val="00C86D0D"/>
    <w:rsid w:val="00C87FCF"/>
    <w:rsid w:val="00C90D4D"/>
    <w:rsid w:val="00C91DD9"/>
    <w:rsid w:val="00C934AA"/>
    <w:rsid w:val="00C97216"/>
    <w:rsid w:val="00CA0835"/>
    <w:rsid w:val="00CA2CE1"/>
    <w:rsid w:val="00CA5D4C"/>
    <w:rsid w:val="00CB19CD"/>
    <w:rsid w:val="00CB5047"/>
    <w:rsid w:val="00CC55EB"/>
    <w:rsid w:val="00CD09D1"/>
    <w:rsid w:val="00CD5335"/>
    <w:rsid w:val="00CD5BB3"/>
    <w:rsid w:val="00CD5EB1"/>
    <w:rsid w:val="00CE3097"/>
    <w:rsid w:val="00CE3B26"/>
    <w:rsid w:val="00CE4ADB"/>
    <w:rsid w:val="00CF2462"/>
    <w:rsid w:val="00D017C5"/>
    <w:rsid w:val="00D02942"/>
    <w:rsid w:val="00D04A2F"/>
    <w:rsid w:val="00D10641"/>
    <w:rsid w:val="00D16E98"/>
    <w:rsid w:val="00D36537"/>
    <w:rsid w:val="00D406E4"/>
    <w:rsid w:val="00D50FAC"/>
    <w:rsid w:val="00D633DE"/>
    <w:rsid w:val="00D65C83"/>
    <w:rsid w:val="00D679DF"/>
    <w:rsid w:val="00D706AB"/>
    <w:rsid w:val="00D740EE"/>
    <w:rsid w:val="00D95775"/>
    <w:rsid w:val="00D96974"/>
    <w:rsid w:val="00DA39EE"/>
    <w:rsid w:val="00DA4DDB"/>
    <w:rsid w:val="00DB087C"/>
    <w:rsid w:val="00DB290A"/>
    <w:rsid w:val="00DB5A6C"/>
    <w:rsid w:val="00DC1982"/>
    <w:rsid w:val="00DC1C18"/>
    <w:rsid w:val="00DC34F6"/>
    <w:rsid w:val="00DC3C51"/>
    <w:rsid w:val="00DC569A"/>
    <w:rsid w:val="00DD2D7F"/>
    <w:rsid w:val="00DD2D95"/>
    <w:rsid w:val="00DD2EAD"/>
    <w:rsid w:val="00DD7F3D"/>
    <w:rsid w:val="00DE157D"/>
    <w:rsid w:val="00DE1BF6"/>
    <w:rsid w:val="00DE226A"/>
    <w:rsid w:val="00DE7D7C"/>
    <w:rsid w:val="00DF06D5"/>
    <w:rsid w:val="00DF1ECE"/>
    <w:rsid w:val="00DF29C6"/>
    <w:rsid w:val="00DF58CC"/>
    <w:rsid w:val="00DF7761"/>
    <w:rsid w:val="00DF7DE2"/>
    <w:rsid w:val="00DF7FF6"/>
    <w:rsid w:val="00E005FD"/>
    <w:rsid w:val="00E01E71"/>
    <w:rsid w:val="00E105F1"/>
    <w:rsid w:val="00E15B65"/>
    <w:rsid w:val="00E169A7"/>
    <w:rsid w:val="00E22892"/>
    <w:rsid w:val="00E27E4E"/>
    <w:rsid w:val="00E30388"/>
    <w:rsid w:val="00E30D24"/>
    <w:rsid w:val="00E347B1"/>
    <w:rsid w:val="00E34D3A"/>
    <w:rsid w:val="00E4514B"/>
    <w:rsid w:val="00E453D9"/>
    <w:rsid w:val="00E4632C"/>
    <w:rsid w:val="00E50139"/>
    <w:rsid w:val="00E5042F"/>
    <w:rsid w:val="00E528B3"/>
    <w:rsid w:val="00E52BDF"/>
    <w:rsid w:val="00E53C83"/>
    <w:rsid w:val="00E6227B"/>
    <w:rsid w:val="00E65267"/>
    <w:rsid w:val="00E727A8"/>
    <w:rsid w:val="00E75D79"/>
    <w:rsid w:val="00E76330"/>
    <w:rsid w:val="00E7676E"/>
    <w:rsid w:val="00E80E60"/>
    <w:rsid w:val="00E84167"/>
    <w:rsid w:val="00E913FA"/>
    <w:rsid w:val="00E91A8B"/>
    <w:rsid w:val="00E961E5"/>
    <w:rsid w:val="00E97F4C"/>
    <w:rsid w:val="00EA1863"/>
    <w:rsid w:val="00EB1B76"/>
    <w:rsid w:val="00EB1C3A"/>
    <w:rsid w:val="00EB6C6E"/>
    <w:rsid w:val="00EC167F"/>
    <w:rsid w:val="00EC4B54"/>
    <w:rsid w:val="00EC7BA8"/>
    <w:rsid w:val="00ED0DD7"/>
    <w:rsid w:val="00ED2DE6"/>
    <w:rsid w:val="00ED6234"/>
    <w:rsid w:val="00EE2426"/>
    <w:rsid w:val="00EF385B"/>
    <w:rsid w:val="00F03E5B"/>
    <w:rsid w:val="00F0536C"/>
    <w:rsid w:val="00F112FA"/>
    <w:rsid w:val="00F11554"/>
    <w:rsid w:val="00F11C08"/>
    <w:rsid w:val="00F14D3E"/>
    <w:rsid w:val="00F161E8"/>
    <w:rsid w:val="00F212A8"/>
    <w:rsid w:val="00F30E5F"/>
    <w:rsid w:val="00F3486F"/>
    <w:rsid w:val="00F369D3"/>
    <w:rsid w:val="00F40900"/>
    <w:rsid w:val="00F40CD7"/>
    <w:rsid w:val="00F45E00"/>
    <w:rsid w:val="00F56E69"/>
    <w:rsid w:val="00F61BC8"/>
    <w:rsid w:val="00F61D8A"/>
    <w:rsid w:val="00F77FD7"/>
    <w:rsid w:val="00F8283B"/>
    <w:rsid w:val="00F829AB"/>
    <w:rsid w:val="00F86E12"/>
    <w:rsid w:val="00F9059D"/>
    <w:rsid w:val="00F910B3"/>
    <w:rsid w:val="00F91A58"/>
    <w:rsid w:val="00F92C66"/>
    <w:rsid w:val="00F94C85"/>
    <w:rsid w:val="00F97BAD"/>
    <w:rsid w:val="00FA2361"/>
    <w:rsid w:val="00FA7F57"/>
    <w:rsid w:val="00FB046A"/>
    <w:rsid w:val="00FB1F80"/>
    <w:rsid w:val="00FB48DA"/>
    <w:rsid w:val="00FB622D"/>
    <w:rsid w:val="00FC2A2B"/>
    <w:rsid w:val="00FC2E4F"/>
    <w:rsid w:val="00FC54A6"/>
    <w:rsid w:val="00FD061E"/>
    <w:rsid w:val="00FD48DC"/>
    <w:rsid w:val="00FE02CF"/>
    <w:rsid w:val="00FE1E9F"/>
    <w:rsid w:val="00FE61D3"/>
    <w:rsid w:val="00FE752F"/>
    <w:rsid w:val="00FF1780"/>
    <w:rsid w:val="00FF6762"/>
    <w:rsid w:val="00FF6B42"/>
    <w:rsid w:val="00FF74E3"/>
    <w:rsid w:val="4DA2A176"/>
  </w:rsids>
  <m:mathPr>
    <m:mathFont m:val="Cambria Math"/>
    <m:brkBin m:val="before"/>
    <m:brkBinSub m:val="--"/>
    <m:smallFrac m:val="0"/>
    <m:dispDef/>
    <m:lMargin m:val="0"/>
    <m:rMargin m:val="0"/>
    <m:defJc m:val="centerGroup"/>
    <m:wrapIndent m:val="1440"/>
    <m:intLim m:val="subSup"/>
    <m:naryLim m:val="undOvr"/>
  </m:mathPr>
  <w:themeFontLang w:val="en-GB" w:eastAsia="en-I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F54A30"/>
  <w15:chartTrackingRefBased/>
  <w15:docId w15:val="{559277D7-B89A-4160-93F6-411E54E4C2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imes New Roman" w:cs="Times New Roman"/>
        <w:sz w:val="22"/>
        <w:szCs w:val="22"/>
        <w:lang w:val="en-IE" w:eastAsia="en-I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660"/>
    <w:pPr>
      <w:spacing w:before="120" w:after="200" w:line="264" w:lineRule="auto"/>
    </w:pPr>
    <w:rPr>
      <w:rFonts w:ascii="Arial" w:eastAsiaTheme="minorEastAsia" w:hAnsi="Arial" w:cstheme="minorBidi"/>
      <w:lang w:val="en-GB" w:eastAsia="ja-JP"/>
    </w:rPr>
  </w:style>
  <w:style w:type="paragraph" w:styleId="Heading1">
    <w:name w:val="heading 1"/>
    <w:basedOn w:val="Normal"/>
    <w:next w:val="Normal"/>
    <w:link w:val="Heading1Char"/>
    <w:uiPriority w:val="9"/>
    <w:qFormat/>
    <w:rsid w:val="003B7F2C"/>
    <w:pPr>
      <w:numPr>
        <w:numId w:val="4"/>
      </w:numPr>
      <w:shd w:val="clear" w:color="auto" w:fill="3FBFB6"/>
      <w:ind w:left="709" w:hanging="709"/>
      <w:jc w:val="both"/>
      <w:outlineLvl w:val="0"/>
    </w:pPr>
    <w:rPr>
      <w:rFonts w:cs="Arial"/>
      <w:b/>
      <w:color w:val="FFFFFF" w:themeColor="background1"/>
      <w:sz w:val="24"/>
    </w:rPr>
  </w:style>
  <w:style w:type="paragraph" w:styleId="Heading2">
    <w:name w:val="heading 2"/>
    <w:basedOn w:val="Normal"/>
    <w:next w:val="Normal"/>
    <w:link w:val="Heading2Char"/>
    <w:uiPriority w:val="9"/>
    <w:unhideWhenUsed/>
    <w:qFormat/>
    <w:rsid w:val="00AA6660"/>
    <w:pPr>
      <w:numPr>
        <w:ilvl w:val="1"/>
        <w:numId w:val="4"/>
      </w:numPr>
      <w:shd w:val="clear" w:color="auto" w:fill="808080" w:themeFill="background1" w:themeFillShade="80"/>
      <w:ind w:left="709"/>
      <w:jc w:val="both"/>
      <w:outlineLvl w:val="1"/>
    </w:pPr>
    <w:rPr>
      <w:rFonts w:cs="Arial"/>
      <w:b/>
      <w:color w:val="FFFFFF" w:themeColor="background1"/>
    </w:rPr>
  </w:style>
  <w:style w:type="paragraph" w:styleId="Heading3">
    <w:name w:val="heading 3"/>
    <w:basedOn w:val="Normal"/>
    <w:next w:val="Normal"/>
    <w:link w:val="Heading3Char"/>
    <w:uiPriority w:val="9"/>
    <w:unhideWhenUsed/>
    <w:qFormat/>
    <w:rsid w:val="00835D6C"/>
    <w:pPr>
      <w:keepNext/>
      <w:keepLines/>
      <w:spacing w:before="40" w:after="0"/>
      <w:outlineLvl w:val="2"/>
    </w:pPr>
    <w:rPr>
      <w:rFonts w:eastAsiaTheme="majorEastAsia" w:cs="Arial"/>
      <w:b/>
      <w:iCs/>
      <w:szCs w:val="24"/>
    </w:rPr>
  </w:style>
  <w:style w:type="paragraph" w:styleId="Heading4">
    <w:name w:val="heading 4"/>
    <w:basedOn w:val="Normal"/>
    <w:next w:val="Normal"/>
    <w:link w:val="Heading4Char"/>
    <w:uiPriority w:val="9"/>
    <w:semiHidden/>
    <w:unhideWhenUsed/>
    <w:qFormat/>
    <w:rsid w:val="005D5991"/>
    <w:pPr>
      <w:keepNext/>
      <w:keepLines/>
      <w:spacing w:before="40" w:after="0" w:line="256" w:lineRule="auto"/>
      <w:ind w:left="864" w:hanging="864"/>
      <w:outlineLvl w:val="3"/>
    </w:pPr>
    <w:rPr>
      <w:rFonts w:asciiTheme="majorHAnsi" w:eastAsiaTheme="majorEastAsia" w:hAnsiTheme="majorHAnsi" w:cstheme="majorBidi"/>
      <w:i/>
      <w:iCs/>
      <w:color w:val="2F5496" w:themeColor="accent1" w:themeShade="BF"/>
      <w:lang w:eastAsia="en-US"/>
    </w:rPr>
  </w:style>
  <w:style w:type="paragraph" w:styleId="Heading5">
    <w:name w:val="heading 5"/>
    <w:basedOn w:val="Normal"/>
    <w:next w:val="Normal"/>
    <w:link w:val="Heading5Char"/>
    <w:uiPriority w:val="9"/>
    <w:semiHidden/>
    <w:unhideWhenUsed/>
    <w:qFormat/>
    <w:rsid w:val="005D5991"/>
    <w:pPr>
      <w:keepNext/>
      <w:keepLines/>
      <w:spacing w:before="40" w:after="0" w:line="256" w:lineRule="auto"/>
      <w:ind w:left="1008" w:hanging="1008"/>
      <w:outlineLvl w:val="4"/>
    </w:pPr>
    <w:rPr>
      <w:rFonts w:asciiTheme="majorHAnsi" w:eastAsiaTheme="majorEastAsia" w:hAnsiTheme="majorHAnsi" w:cstheme="majorBidi"/>
      <w:color w:val="2F5496" w:themeColor="accent1" w:themeShade="BF"/>
      <w:lang w:eastAsia="en-US"/>
    </w:rPr>
  </w:style>
  <w:style w:type="paragraph" w:styleId="Heading6">
    <w:name w:val="heading 6"/>
    <w:basedOn w:val="Normal"/>
    <w:next w:val="Normal"/>
    <w:link w:val="Heading6Char"/>
    <w:uiPriority w:val="9"/>
    <w:semiHidden/>
    <w:unhideWhenUsed/>
    <w:qFormat/>
    <w:rsid w:val="005D5991"/>
    <w:pPr>
      <w:keepNext/>
      <w:keepLines/>
      <w:spacing w:before="40" w:after="0" w:line="256" w:lineRule="auto"/>
      <w:ind w:left="1152" w:hanging="1152"/>
      <w:outlineLvl w:val="5"/>
    </w:pPr>
    <w:rPr>
      <w:rFonts w:asciiTheme="majorHAnsi" w:eastAsiaTheme="majorEastAsia" w:hAnsiTheme="majorHAnsi" w:cstheme="majorBidi"/>
      <w:color w:val="1F3763" w:themeColor="accent1" w:themeShade="7F"/>
      <w:lang w:eastAsia="en-US"/>
    </w:rPr>
  </w:style>
  <w:style w:type="paragraph" w:styleId="Heading7">
    <w:name w:val="heading 7"/>
    <w:basedOn w:val="Normal"/>
    <w:next w:val="Normal"/>
    <w:link w:val="Heading7Char"/>
    <w:uiPriority w:val="9"/>
    <w:semiHidden/>
    <w:unhideWhenUsed/>
    <w:qFormat/>
    <w:rsid w:val="005D5991"/>
    <w:pPr>
      <w:keepNext/>
      <w:keepLines/>
      <w:spacing w:before="40" w:after="0" w:line="256" w:lineRule="auto"/>
      <w:ind w:left="1296" w:hanging="1296"/>
      <w:outlineLvl w:val="6"/>
    </w:pPr>
    <w:rPr>
      <w:rFonts w:asciiTheme="majorHAnsi" w:eastAsiaTheme="majorEastAsia" w:hAnsiTheme="majorHAnsi" w:cstheme="majorBidi"/>
      <w:i/>
      <w:iCs/>
      <w:color w:val="1F3763" w:themeColor="accent1" w:themeShade="7F"/>
      <w:lang w:eastAsia="en-US"/>
    </w:rPr>
  </w:style>
  <w:style w:type="paragraph" w:styleId="Heading8">
    <w:name w:val="heading 8"/>
    <w:basedOn w:val="Normal"/>
    <w:next w:val="Normal"/>
    <w:link w:val="Heading8Char"/>
    <w:uiPriority w:val="9"/>
    <w:semiHidden/>
    <w:unhideWhenUsed/>
    <w:qFormat/>
    <w:rsid w:val="005D5991"/>
    <w:pPr>
      <w:keepNext/>
      <w:keepLines/>
      <w:spacing w:before="40" w:after="0" w:line="256" w:lineRule="auto"/>
      <w:ind w:left="1440" w:hanging="1440"/>
      <w:outlineLvl w:val="7"/>
    </w:pPr>
    <w:rPr>
      <w:rFonts w:asciiTheme="majorHAnsi" w:eastAsiaTheme="majorEastAsia" w:hAnsiTheme="majorHAnsi" w:cstheme="majorBidi"/>
      <w:color w:val="272727" w:themeColor="text1" w:themeTint="D8"/>
      <w:sz w:val="21"/>
      <w:szCs w:val="21"/>
      <w:lang w:eastAsia="en-US"/>
    </w:rPr>
  </w:style>
  <w:style w:type="paragraph" w:styleId="Heading9">
    <w:name w:val="heading 9"/>
    <w:basedOn w:val="Normal"/>
    <w:next w:val="Normal"/>
    <w:link w:val="Heading9Char"/>
    <w:uiPriority w:val="9"/>
    <w:semiHidden/>
    <w:unhideWhenUsed/>
    <w:qFormat/>
    <w:rsid w:val="005D5991"/>
    <w:pPr>
      <w:keepNext/>
      <w:keepLines/>
      <w:spacing w:before="40" w:after="0" w:line="256" w:lineRule="auto"/>
      <w:ind w:left="1584" w:hanging="1584"/>
      <w:outlineLvl w:val="8"/>
    </w:pPr>
    <w:rPr>
      <w:rFonts w:asciiTheme="majorHAnsi" w:eastAsiaTheme="majorEastAsia" w:hAnsiTheme="majorHAnsi" w:cstheme="majorBidi"/>
      <w:i/>
      <w:iCs/>
      <w:color w:val="272727" w:themeColor="text1" w:themeTint="D8"/>
      <w:sz w:val="21"/>
      <w:szCs w:val="21"/>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A6660"/>
    <w:rPr>
      <w:rFonts w:ascii="Arial" w:eastAsiaTheme="minorEastAsia" w:hAnsi="Arial" w:cs="Arial"/>
      <w:b/>
      <w:color w:val="FFFFFF" w:themeColor="background1"/>
      <w:shd w:val="clear" w:color="auto" w:fill="808080" w:themeFill="background1" w:themeFillShade="80"/>
      <w:lang w:val="en-GB" w:eastAsia="ja-JP"/>
    </w:rPr>
  </w:style>
  <w:style w:type="paragraph" w:styleId="ListParagraph">
    <w:name w:val="List Paragraph"/>
    <w:aliases w:val="Subtitle Cover Page,igunore,Bullit 01,Bullet 1,Use Case List Paragraph,lp1,Bullets,Bullet List,FooterText,List Paragraph1,numbered,Paragraphe de liste1,Bulletr List Paragraph,列出段落,列出段落1,List Paragraph2,List Paragraph21,Listeafsnit1,リスト段落1"/>
    <w:basedOn w:val="Normal"/>
    <w:link w:val="ListParagraphChar"/>
    <w:uiPriority w:val="1"/>
    <w:qFormat/>
    <w:rsid w:val="00670182"/>
    <w:pPr>
      <w:ind w:left="720"/>
      <w:contextualSpacing/>
    </w:pPr>
  </w:style>
  <w:style w:type="table" w:styleId="TableGrid">
    <w:name w:val="Table Grid"/>
    <w:basedOn w:val="TableNormal"/>
    <w:uiPriority w:val="99"/>
    <w:rsid w:val="00670182"/>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
    <w:name w:val="Body Text"/>
    <w:basedOn w:val="Normal"/>
    <w:link w:val="BodyTextChar"/>
    <w:uiPriority w:val="99"/>
    <w:semiHidden/>
    <w:unhideWhenUsed/>
    <w:rsid w:val="00670182"/>
    <w:pPr>
      <w:spacing w:after="120"/>
    </w:pPr>
  </w:style>
  <w:style w:type="character" w:customStyle="1" w:styleId="BodyTextChar">
    <w:name w:val="Body Text Char"/>
    <w:basedOn w:val="DefaultParagraphFont"/>
    <w:link w:val="BodyText"/>
    <w:uiPriority w:val="99"/>
    <w:semiHidden/>
    <w:rsid w:val="00670182"/>
    <w:rPr>
      <w:rFonts w:ascii="Trebuchet MS" w:eastAsiaTheme="minorEastAsia" w:hAnsi="Trebuchet MS" w:cstheme="minorBidi"/>
      <w:lang w:val="en-US" w:eastAsia="ja-JP"/>
    </w:rPr>
  </w:style>
  <w:style w:type="character" w:styleId="Hyperlink">
    <w:name w:val="Hyperlink"/>
    <w:uiPriority w:val="99"/>
    <w:rsid w:val="00670182"/>
    <w:rPr>
      <w:rFonts w:cs="Times New Roman"/>
      <w:color w:val="0000FF"/>
      <w:u w:val="single"/>
    </w:rPr>
  </w:style>
  <w:style w:type="paragraph" w:styleId="Title">
    <w:name w:val="Title"/>
    <w:basedOn w:val="Normal"/>
    <w:next w:val="Normal"/>
    <w:link w:val="TitleChar"/>
    <w:uiPriority w:val="10"/>
    <w:qFormat/>
    <w:rsid w:val="00670182"/>
    <w:rPr>
      <w:color w:val="2F5496" w:themeColor="accent1" w:themeShade="BF"/>
      <w:sz w:val="32"/>
    </w:rPr>
  </w:style>
  <w:style w:type="character" w:customStyle="1" w:styleId="TitleChar">
    <w:name w:val="Title Char"/>
    <w:basedOn w:val="DefaultParagraphFont"/>
    <w:link w:val="Title"/>
    <w:uiPriority w:val="10"/>
    <w:rsid w:val="00670182"/>
    <w:rPr>
      <w:rFonts w:ascii="Trebuchet MS" w:eastAsiaTheme="minorEastAsia" w:hAnsi="Trebuchet MS" w:cstheme="minorBidi"/>
      <w:color w:val="2F5496" w:themeColor="accent1" w:themeShade="BF"/>
      <w:sz w:val="32"/>
      <w:lang w:val="en-US" w:eastAsia="ja-JP"/>
    </w:rPr>
  </w:style>
  <w:style w:type="character" w:customStyle="1" w:styleId="Heading1Char">
    <w:name w:val="Heading 1 Char"/>
    <w:basedOn w:val="DefaultParagraphFont"/>
    <w:link w:val="Heading1"/>
    <w:uiPriority w:val="9"/>
    <w:rsid w:val="003B7F2C"/>
    <w:rPr>
      <w:rFonts w:ascii="Arial" w:eastAsiaTheme="minorEastAsia" w:hAnsi="Arial" w:cs="Arial"/>
      <w:b/>
      <w:color w:val="FFFFFF" w:themeColor="background1"/>
      <w:sz w:val="24"/>
      <w:shd w:val="clear" w:color="auto" w:fill="3FBFB6"/>
      <w:lang w:val="en-GB" w:eastAsia="ja-JP"/>
    </w:rPr>
  </w:style>
  <w:style w:type="character" w:customStyle="1" w:styleId="Heading3Char">
    <w:name w:val="Heading 3 Char"/>
    <w:basedOn w:val="DefaultParagraphFont"/>
    <w:link w:val="Heading3"/>
    <w:uiPriority w:val="9"/>
    <w:rsid w:val="00835D6C"/>
    <w:rPr>
      <w:rFonts w:ascii="Arial" w:eastAsiaTheme="majorEastAsia" w:hAnsi="Arial" w:cs="Arial"/>
      <w:b/>
      <w:iCs/>
      <w:szCs w:val="24"/>
      <w:lang w:val="en-GB" w:eastAsia="ja-JP"/>
    </w:rPr>
  </w:style>
  <w:style w:type="paragraph" w:styleId="Header">
    <w:name w:val="header"/>
    <w:basedOn w:val="Normal"/>
    <w:link w:val="HeaderChar"/>
    <w:uiPriority w:val="99"/>
    <w:unhideWhenUsed/>
    <w:rsid w:val="00EC4B54"/>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EC4B54"/>
    <w:rPr>
      <w:rFonts w:ascii="Trebuchet MS" w:eastAsiaTheme="minorEastAsia" w:hAnsi="Trebuchet MS" w:cstheme="minorBidi"/>
      <w:lang w:val="en-US" w:eastAsia="ja-JP"/>
    </w:rPr>
  </w:style>
  <w:style w:type="paragraph" w:styleId="Footer">
    <w:name w:val="footer"/>
    <w:aliases w:val="f,fo,figure"/>
    <w:basedOn w:val="Normal"/>
    <w:link w:val="FooterChar"/>
    <w:uiPriority w:val="99"/>
    <w:unhideWhenUsed/>
    <w:rsid w:val="00EC4B54"/>
    <w:pPr>
      <w:tabs>
        <w:tab w:val="center" w:pos="4513"/>
        <w:tab w:val="right" w:pos="9026"/>
      </w:tabs>
      <w:spacing w:before="0" w:after="0" w:line="240" w:lineRule="auto"/>
    </w:pPr>
  </w:style>
  <w:style w:type="character" w:customStyle="1" w:styleId="FooterChar">
    <w:name w:val="Footer Char"/>
    <w:aliases w:val="f Char,fo Char,figure Char"/>
    <w:basedOn w:val="DefaultParagraphFont"/>
    <w:link w:val="Footer"/>
    <w:uiPriority w:val="99"/>
    <w:rsid w:val="00EC4B54"/>
    <w:rPr>
      <w:rFonts w:ascii="Trebuchet MS" w:eastAsiaTheme="minorEastAsia" w:hAnsi="Trebuchet MS" w:cstheme="minorBidi"/>
      <w:lang w:val="en-US" w:eastAsia="ja-JP"/>
    </w:rPr>
  </w:style>
  <w:style w:type="table" w:styleId="GridTable4-Accent5">
    <w:name w:val="Grid Table 4 Accent 5"/>
    <w:basedOn w:val="TableNormal"/>
    <w:uiPriority w:val="49"/>
    <w:rsid w:val="00961D9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Mention">
    <w:name w:val="Mention"/>
    <w:basedOn w:val="DefaultParagraphFont"/>
    <w:uiPriority w:val="99"/>
    <w:semiHidden/>
    <w:unhideWhenUsed/>
    <w:rsid w:val="00E4514B"/>
    <w:rPr>
      <w:color w:val="2B579A"/>
      <w:shd w:val="clear" w:color="auto" w:fill="E6E6E6"/>
    </w:rPr>
  </w:style>
  <w:style w:type="paragraph" w:styleId="NoSpacing">
    <w:name w:val="No Spacing"/>
    <w:basedOn w:val="Normal"/>
    <w:uiPriority w:val="1"/>
    <w:qFormat/>
    <w:rsid w:val="006000AF"/>
    <w:pPr>
      <w:spacing w:before="0" w:after="0" w:line="240" w:lineRule="auto"/>
    </w:pPr>
    <w:rPr>
      <w:rFonts w:ascii="Calibri" w:eastAsia="Calibri" w:hAnsi="Calibri" w:cs="Times New Roman"/>
      <w:lang w:val="en-IE" w:eastAsia="en-US"/>
    </w:rPr>
  </w:style>
  <w:style w:type="paragraph" w:styleId="BodyText2">
    <w:name w:val="Body Text 2"/>
    <w:basedOn w:val="Normal"/>
    <w:link w:val="BodyText2Char"/>
    <w:uiPriority w:val="99"/>
    <w:unhideWhenUsed/>
    <w:rsid w:val="00E4632C"/>
    <w:pPr>
      <w:spacing w:before="0" w:after="120" w:line="480" w:lineRule="auto"/>
    </w:pPr>
    <w:rPr>
      <w:rFonts w:asciiTheme="minorHAnsi" w:eastAsiaTheme="minorHAnsi" w:hAnsiTheme="minorHAnsi"/>
      <w:lang w:eastAsia="en-US"/>
    </w:rPr>
  </w:style>
  <w:style w:type="character" w:customStyle="1" w:styleId="BodyText2Char">
    <w:name w:val="Body Text 2 Char"/>
    <w:basedOn w:val="DefaultParagraphFont"/>
    <w:link w:val="BodyText2"/>
    <w:uiPriority w:val="99"/>
    <w:rsid w:val="00E4632C"/>
    <w:rPr>
      <w:rFonts w:eastAsiaTheme="minorHAnsi" w:hAnsiTheme="minorHAnsi" w:cstheme="minorBidi"/>
      <w:lang w:val="en-GB" w:eastAsia="en-US"/>
    </w:rPr>
  </w:style>
  <w:style w:type="paragraph" w:styleId="BodyTextIndent3">
    <w:name w:val="Body Text Indent 3"/>
    <w:basedOn w:val="Normal"/>
    <w:link w:val="BodyTextIndent3Char"/>
    <w:uiPriority w:val="99"/>
    <w:semiHidden/>
    <w:unhideWhenUsed/>
    <w:rsid w:val="00E4632C"/>
    <w:pPr>
      <w:spacing w:before="0" w:after="120" w:line="276" w:lineRule="auto"/>
      <w:ind w:left="283"/>
    </w:pPr>
    <w:rPr>
      <w:rFonts w:asciiTheme="minorHAnsi" w:eastAsiaTheme="minorHAnsi" w:hAnsiTheme="minorHAnsi"/>
      <w:sz w:val="16"/>
      <w:szCs w:val="16"/>
      <w:lang w:eastAsia="en-US"/>
    </w:rPr>
  </w:style>
  <w:style w:type="character" w:customStyle="1" w:styleId="BodyTextIndent3Char">
    <w:name w:val="Body Text Indent 3 Char"/>
    <w:basedOn w:val="DefaultParagraphFont"/>
    <w:link w:val="BodyTextIndent3"/>
    <w:uiPriority w:val="99"/>
    <w:semiHidden/>
    <w:rsid w:val="00E4632C"/>
    <w:rPr>
      <w:rFonts w:eastAsiaTheme="minorHAnsi" w:hAnsiTheme="minorHAnsi" w:cstheme="minorBidi"/>
      <w:sz w:val="16"/>
      <w:szCs w:val="16"/>
      <w:lang w:val="en-GB" w:eastAsia="en-US"/>
    </w:rPr>
  </w:style>
  <w:style w:type="paragraph" w:styleId="TOCHeading">
    <w:name w:val="TOC Heading"/>
    <w:basedOn w:val="Heading1"/>
    <w:next w:val="Normal"/>
    <w:uiPriority w:val="39"/>
    <w:unhideWhenUsed/>
    <w:qFormat/>
    <w:rsid w:val="006C2FE0"/>
    <w:pPr>
      <w:keepNext/>
      <w:keepLines/>
      <w:shd w:val="clear" w:color="auto" w:fill="auto"/>
      <w:spacing w:before="240" w:after="0" w:line="259" w:lineRule="auto"/>
      <w:jc w:val="left"/>
      <w:outlineLvl w:val="9"/>
    </w:pPr>
    <w:rPr>
      <w:rFonts w:asciiTheme="majorHAnsi" w:eastAsiaTheme="majorEastAsia" w:hAnsiTheme="majorHAnsi" w:cstheme="majorBidi"/>
      <w:b w:val="0"/>
      <w:color w:val="2F5496" w:themeColor="accent1" w:themeShade="BF"/>
      <w:sz w:val="32"/>
      <w:szCs w:val="32"/>
      <w:lang w:eastAsia="en-US"/>
    </w:rPr>
  </w:style>
  <w:style w:type="paragraph" w:styleId="TOC1">
    <w:name w:val="toc 1"/>
    <w:basedOn w:val="Normal"/>
    <w:next w:val="Normal"/>
    <w:autoRedefine/>
    <w:uiPriority w:val="39"/>
    <w:unhideWhenUsed/>
    <w:rsid w:val="008F37E9"/>
    <w:pPr>
      <w:tabs>
        <w:tab w:val="left" w:pos="440"/>
        <w:tab w:val="right" w:leader="dot" w:pos="9016"/>
      </w:tabs>
      <w:spacing w:after="100"/>
    </w:pPr>
  </w:style>
  <w:style w:type="paragraph" w:styleId="TOC2">
    <w:name w:val="toc 2"/>
    <w:basedOn w:val="Normal"/>
    <w:next w:val="Normal"/>
    <w:autoRedefine/>
    <w:uiPriority w:val="39"/>
    <w:unhideWhenUsed/>
    <w:rsid w:val="008871FB"/>
    <w:pPr>
      <w:tabs>
        <w:tab w:val="left" w:pos="880"/>
        <w:tab w:val="right" w:leader="dot" w:pos="9016"/>
      </w:tabs>
      <w:spacing w:after="100"/>
    </w:pPr>
  </w:style>
  <w:style w:type="paragraph" w:styleId="TOC3">
    <w:name w:val="toc 3"/>
    <w:basedOn w:val="Normal"/>
    <w:next w:val="Normal"/>
    <w:autoRedefine/>
    <w:uiPriority w:val="39"/>
    <w:unhideWhenUsed/>
    <w:rsid w:val="006C2FE0"/>
    <w:pPr>
      <w:spacing w:after="100"/>
      <w:ind w:left="440"/>
    </w:pPr>
  </w:style>
  <w:style w:type="paragraph" w:styleId="BalloonText">
    <w:name w:val="Balloon Text"/>
    <w:basedOn w:val="Normal"/>
    <w:link w:val="BalloonTextChar"/>
    <w:uiPriority w:val="99"/>
    <w:semiHidden/>
    <w:unhideWhenUsed/>
    <w:rsid w:val="002053A9"/>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53A9"/>
    <w:rPr>
      <w:rFonts w:ascii="Segoe UI" w:eastAsiaTheme="minorEastAsia" w:hAnsi="Segoe UI" w:cs="Segoe UI"/>
      <w:sz w:val="18"/>
      <w:szCs w:val="18"/>
      <w:lang w:val="en-US" w:eastAsia="ja-JP"/>
    </w:rPr>
  </w:style>
  <w:style w:type="paragraph" w:customStyle="1" w:styleId="Default">
    <w:name w:val="Default"/>
    <w:rsid w:val="000C242A"/>
    <w:pPr>
      <w:autoSpaceDE w:val="0"/>
      <w:autoSpaceDN w:val="0"/>
      <w:adjustRightInd w:val="0"/>
      <w:spacing w:after="0" w:line="240" w:lineRule="auto"/>
    </w:pPr>
    <w:rPr>
      <w:rFonts w:ascii="Calibri" w:hAnsi="Calibri" w:cs="Calibri"/>
      <w:color w:val="000000"/>
      <w:sz w:val="24"/>
      <w:szCs w:val="24"/>
      <w:lang w:val="en-GB"/>
    </w:rPr>
  </w:style>
  <w:style w:type="paragraph" w:styleId="NormalWeb">
    <w:name w:val="Normal (Web)"/>
    <w:basedOn w:val="Normal"/>
    <w:uiPriority w:val="99"/>
    <w:semiHidden/>
    <w:unhideWhenUsed/>
    <w:rsid w:val="006F02F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pple-converted-space">
    <w:name w:val="apple-converted-space"/>
    <w:basedOn w:val="DefaultParagraphFont"/>
    <w:rsid w:val="006F02F2"/>
  </w:style>
  <w:style w:type="character" w:styleId="CommentReference">
    <w:name w:val="annotation reference"/>
    <w:basedOn w:val="DefaultParagraphFont"/>
    <w:uiPriority w:val="99"/>
    <w:semiHidden/>
    <w:unhideWhenUsed/>
    <w:rsid w:val="008F63BD"/>
    <w:rPr>
      <w:sz w:val="16"/>
      <w:szCs w:val="16"/>
    </w:rPr>
  </w:style>
  <w:style w:type="paragraph" w:styleId="CommentText">
    <w:name w:val="annotation text"/>
    <w:basedOn w:val="Normal"/>
    <w:link w:val="CommentTextChar"/>
    <w:uiPriority w:val="99"/>
    <w:unhideWhenUsed/>
    <w:rsid w:val="008F63BD"/>
    <w:pPr>
      <w:spacing w:line="240" w:lineRule="auto"/>
    </w:pPr>
    <w:rPr>
      <w:sz w:val="20"/>
      <w:szCs w:val="20"/>
    </w:rPr>
  </w:style>
  <w:style w:type="character" w:customStyle="1" w:styleId="CommentTextChar">
    <w:name w:val="Comment Text Char"/>
    <w:basedOn w:val="DefaultParagraphFont"/>
    <w:link w:val="CommentText"/>
    <w:uiPriority w:val="99"/>
    <w:rsid w:val="008F63BD"/>
    <w:rPr>
      <w:rFonts w:ascii="Trebuchet MS" w:eastAsiaTheme="minorEastAsia" w:hAnsi="Trebuchet MS" w:cstheme="minorBidi"/>
      <w:sz w:val="20"/>
      <w:szCs w:val="20"/>
      <w:lang w:val="en-US" w:eastAsia="ja-JP"/>
    </w:rPr>
  </w:style>
  <w:style w:type="paragraph" w:styleId="CommentSubject">
    <w:name w:val="annotation subject"/>
    <w:basedOn w:val="CommentText"/>
    <w:next w:val="CommentText"/>
    <w:link w:val="CommentSubjectChar"/>
    <w:uiPriority w:val="99"/>
    <w:semiHidden/>
    <w:unhideWhenUsed/>
    <w:rsid w:val="008F63BD"/>
    <w:rPr>
      <w:b/>
      <w:bCs/>
    </w:rPr>
  </w:style>
  <w:style w:type="character" w:customStyle="1" w:styleId="CommentSubjectChar">
    <w:name w:val="Comment Subject Char"/>
    <w:basedOn w:val="CommentTextChar"/>
    <w:link w:val="CommentSubject"/>
    <w:uiPriority w:val="99"/>
    <w:semiHidden/>
    <w:rsid w:val="008F63BD"/>
    <w:rPr>
      <w:rFonts w:ascii="Trebuchet MS" w:eastAsiaTheme="minorEastAsia" w:hAnsi="Trebuchet MS" w:cstheme="minorBidi"/>
      <w:b/>
      <w:bCs/>
      <w:sz w:val="20"/>
      <w:szCs w:val="20"/>
      <w:lang w:val="en-US" w:eastAsia="ja-JP"/>
    </w:rPr>
  </w:style>
  <w:style w:type="paragraph" w:styleId="BodyTextIndent">
    <w:name w:val="Body Text Indent"/>
    <w:basedOn w:val="Normal"/>
    <w:link w:val="BodyTextIndentChar"/>
    <w:uiPriority w:val="99"/>
    <w:semiHidden/>
    <w:unhideWhenUsed/>
    <w:rsid w:val="00754A6F"/>
    <w:pPr>
      <w:spacing w:after="120"/>
      <w:ind w:left="283"/>
    </w:pPr>
  </w:style>
  <w:style w:type="character" w:customStyle="1" w:styleId="BodyTextIndentChar">
    <w:name w:val="Body Text Indent Char"/>
    <w:basedOn w:val="DefaultParagraphFont"/>
    <w:link w:val="BodyTextIndent"/>
    <w:uiPriority w:val="99"/>
    <w:semiHidden/>
    <w:rsid w:val="00754A6F"/>
    <w:rPr>
      <w:rFonts w:ascii="Trebuchet MS" w:eastAsiaTheme="minorEastAsia" w:hAnsi="Trebuchet MS" w:cstheme="minorBidi"/>
      <w:lang w:val="en-US" w:eastAsia="ja-JP"/>
    </w:rPr>
  </w:style>
  <w:style w:type="table" w:styleId="GridTable4-Accent4">
    <w:name w:val="Grid Table 4 Accent 4"/>
    <w:basedOn w:val="TableNormal"/>
    <w:uiPriority w:val="49"/>
    <w:rsid w:val="003E5261"/>
    <w:pPr>
      <w:spacing w:after="0" w:line="240" w:lineRule="auto"/>
    </w:pPr>
    <w:rPr>
      <w:rFonts w:eastAsiaTheme="minorHAnsi" w:hAnsiTheme="minorHAnsi" w:cstheme="minorBidi"/>
      <w:lang w:val="en-GB"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1">
    <w:name w:val="Grid Table 4 Accent 1"/>
    <w:basedOn w:val="TableNormal"/>
    <w:uiPriority w:val="49"/>
    <w:rsid w:val="003E526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1">
    <w:name w:val="Grid Table 5 Dark Accent 1"/>
    <w:basedOn w:val="TableNormal"/>
    <w:uiPriority w:val="50"/>
    <w:rsid w:val="00831C8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1">
    <w:name w:val="Table Grid1"/>
    <w:basedOn w:val="TableNormal"/>
    <w:next w:val="TableGrid"/>
    <w:uiPriority w:val="39"/>
    <w:rsid w:val="00974A6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
    <w:name w:val="Table Grid2"/>
    <w:basedOn w:val="TableNormal"/>
    <w:next w:val="TableGrid"/>
    <w:uiPriority w:val="39"/>
    <w:rsid w:val="00E27E4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nresolvedMention1">
    <w:name w:val="Unresolved Mention1"/>
    <w:basedOn w:val="DefaultParagraphFont"/>
    <w:uiPriority w:val="99"/>
    <w:semiHidden/>
    <w:unhideWhenUsed/>
    <w:rsid w:val="000269A5"/>
    <w:rPr>
      <w:color w:val="808080"/>
      <w:shd w:val="clear" w:color="auto" w:fill="E6E6E6"/>
    </w:rPr>
  </w:style>
  <w:style w:type="table" w:styleId="GridTable4">
    <w:name w:val="Grid Table 4"/>
    <w:basedOn w:val="TableNormal"/>
    <w:uiPriority w:val="49"/>
    <w:rsid w:val="0007386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3">
    <w:name w:val="Table Grid3"/>
    <w:basedOn w:val="TableNormal"/>
    <w:next w:val="TableGrid"/>
    <w:uiPriority w:val="39"/>
    <w:rsid w:val="00E30D24"/>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
    <w:name w:val="Table Grid31"/>
    <w:basedOn w:val="TableNormal"/>
    <w:next w:val="TableGrid"/>
    <w:uiPriority w:val="39"/>
    <w:rsid w:val="00BA0BD0"/>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57355D"/>
    <w:rPr>
      <w:color w:val="605E5C"/>
      <w:shd w:val="clear" w:color="auto" w:fill="E1DFDD"/>
    </w:rPr>
  </w:style>
  <w:style w:type="paragraph" w:styleId="Revision">
    <w:name w:val="Revision"/>
    <w:hidden/>
    <w:uiPriority w:val="99"/>
    <w:semiHidden/>
    <w:rsid w:val="00DB290A"/>
    <w:pPr>
      <w:spacing w:after="0" w:line="240" w:lineRule="auto"/>
    </w:pPr>
    <w:rPr>
      <w:rFonts w:ascii="Trebuchet MS" w:eastAsiaTheme="minorEastAsia" w:hAnsi="Trebuchet MS" w:cstheme="minorBidi"/>
      <w:lang w:val="en-US" w:eastAsia="ja-JP"/>
    </w:rPr>
  </w:style>
  <w:style w:type="character" w:customStyle="1" w:styleId="ListParagraphChar">
    <w:name w:val="List Paragraph Char"/>
    <w:aliases w:val="Subtitle Cover Page Char,igunore Char,Bullit 01 Char,Bullet 1 Char,Use Case List Paragraph Char,lp1 Char,Bullets Char,Bullet List Char,FooterText Char,List Paragraph1 Char,numbered Char,Paragraphe de liste1 Char,列出段落 Char,列出段落1 Char"/>
    <w:basedOn w:val="DefaultParagraphFont"/>
    <w:link w:val="ListParagraph"/>
    <w:uiPriority w:val="99"/>
    <w:qFormat/>
    <w:locked/>
    <w:rsid w:val="00E97F4C"/>
    <w:rPr>
      <w:rFonts w:ascii="Trebuchet MS" w:eastAsiaTheme="minorEastAsia" w:hAnsi="Trebuchet MS" w:cstheme="minorBidi"/>
      <w:lang w:val="en-GB" w:eastAsia="ja-JP"/>
    </w:rPr>
  </w:style>
  <w:style w:type="character" w:customStyle="1" w:styleId="Heading4Char">
    <w:name w:val="Heading 4 Char"/>
    <w:basedOn w:val="DefaultParagraphFont"/>
    <w:link w:val="Heading4"/>
    <w:uiPriority w:val="9"/>
    <w:semiHidden/>
    <w:rsid w:val="005D5991"/>
    <w:rPr>
      <w:rFonts w:asciiTheme="majorHAnsi" w:eastAsiaTheme="majorEastAsia" w:hAnsiTheme="majorHAnsi" w:cstheme="majorBidi"/>
      <w:i/>
      <w:iCs/>
      <w:color w:val="2F5496" w:themeColor="accent1" w:themeShade="BF"/>
      <w:lang w:val="en-GB" w:eastAsia="en-US"/>
    </w:rPr>
  </w:style>
  <w:style w:type="character" w:customStyle="1" w:styleId="Heading5Char">
    <w:name w:val="Heading 5 Char"/>
    <w:basedOn w:val="DefaultParagraphFont"/>
    <w:link w:val="Heading5"/>
    <w:uiPriority w:val="9"/>
    <w:semiHidden/>
    <w:rsid w:val="005D5991"/>
    <w:rPr>
      <w:rFonts w:asciiTheme="majorHAnsi" w:eastAsiaTheme="majorEastAsia" w:hAnsiTheme="majorHAnsi" w:cstheme="majorBidi"/>
      <w:color w:val="2F5496" w:themeColor="accent1" w:themeShade="BF"/>
      <w:lang w:val="en-GB" w:eastAsia="en-US"/>
    </w:rPr>
  </w:style>
  <w:style w:type="character" w:customStyle="1" w:styleId="Heading6Char">
    <w:name w:val="Heading 6 Char"/>
    <w:basedOn w:val="DefaultParagraphFont"/>
    <w:link w:val="Heading6"/>
    <w:uiPriority w:val="9"/>
    <w:semiHidden/>
    <w:rsid w:val="005D5991"/>
    <w:rPr>
      <w:rFonts w:asciiTheme="majorHAnsi" w:eastAsiaTheme="majorEastAsia" w:hAnsiTheme="majorHAnsi" w:cstheme="majorBidi"/>
      <w:color w:val="1F3763" w:themeColor="accent1" w:themeShade="7F"/>
      <w:lang w:val="en-GB" w:eastAsia="en-US"/>
    </w:rPr>
  </w:style>
  <w:style w:type="character" w:customStyle="1" w:styleId="Heading7Char">
    <w:name w:val="Heading 7 Char"/>
    <w:basedOn w:val="DefaultParagraphFont"/>
    <w:link w:val="Heading7"/>
    <w:uiPriority w:val="9"/>
    <w:semiHidden/>
    <w:rsid w:val="005D5991"/>
    <w:rPr>
      <w:rFonts w:asciiTheme="majorHAnsi" w:eastAsiaTheme="majorEastAsia" w:hAnsiTheme="majorHAnsi" w:cstheme="majorBidi"/>
      <w:i/>
      <w:iCs/>
      <w:color w:val="1F3763" w:themeColor="accent1" w:themeShade="7F"/>
      <w:lang w:val="en-GB" w:eastAsia="en-US"/>
    </w:rPr>
  </w:style>
  <w:style w:type="character" w:customStyle="1" w:styleId="Heading8Char">
    <w:name w:val="Heading 8 Char"/>
    <w:basedOn w:val="DefaultParagraphFont"/>
    <w:link w:val="Heading8"/>
    <w:uiPriority w:val="9"/>
    <w:semiHidden/>
    <w:rsid w:val="005D5991"/>
    <w:rPr>
      <w:rFonts w:asciiTheme="majorHAnsi" w:eastAsiaTheme="majorEastAsia" w:hAnsiTheme="majorHAnsi" w:cstheme="majorBidi"/>
      <w:color w:val="272727" w:themeColor="text1" w:themeTint="D8"/>
      <w:sz w:val="21"/>
      <w:szCs w:val="21"/>
      <w:lang w:val="en-GB" w:eastAsia="en-US"/>
    </w:rPr>
  </w:style>
  <w:style w:type="character" w:customStyle="1" w:styleId="Heading9Char">
    <w:name w:val="Heading 9 Char"/>
    <w:basedOn w:val="DefaultParagraphFont"/>
    <w:link w:val="Heading9"/>
    <w:uiPriority w:val="9"/>
    <w:semiHidden/>
    <w:rsid w:val="005D5991"/>
    <w:rPr>
      <w:rFonts w:asciiTheme="majorHAnsi" w:eastAsiaTheme="majorEastAsia" w:hAnsiTheme="majorHAnsi" w:cstheme="majorBidi"/>
      <w:i/>
      <w:iCs/>
      <w:color w:val="272727" w:themeColor="text1" w:themeTint="D8"/>
      <w:sz w:val="21"/>
      <w:szCs w:val="21"/>
      <w:lang w:val="en-GB" w:eastAsia="en-US"/>
    </w:rPr>
  </w:style>
  <w:style w:type="paragraph" w:styleId="FootnoteText">
    <w:name w:val="footnote text"/>
    <w:basedOn w:val="Normal"/>
    <w:link w:val="FootnoteTextChar"/>
    <w:uiPriority w:val="99"/>
    <w:semiHidden/>
    <w:unhideWhenUsed/>
    <w:rsid w:val="00E76330"/>
    <w:pPr>
      <w:autoSpaceDE w:val="0"/>
      <w:autoSpaceDN w:val="0"/>
      <w:adjustRightInd w:val="0"/>
      <w:spacing w:before="0" w:after="0" w:line="240" w:lineRule="auto"/>
      <w:jc w:val="both"/>
    </w:pPr>
    <w:rPr>
      <w:rFonts w:ascii="Verdana" w:eastAsiaTheme="minorHAnsi" w:hAnsi="Verdana" w:cs="Arial"/>
      <w:bCs/>
      <w:color w:val="000000"/>
      <w:sz w:val="20"/>
      <w:szCs w:val="20"/>
      <w:lang w:val="en-IE" w:eastAsia="en-US"/>
    </w:rPr>
  </w:style>
  <w:style w:type="character" w:customStyle="1" w:styleId="FootnoteTextChar">
    <w:name w:val="Footnote Text Char"/>
    <w:basedOn w:val="DefaultParagraphFont"/>
    <w:link w:val="FootnoteText"/>
    <w:uiPriority w:val="99"/>
    <w:semiHidden/>
    <w:rsid w:val="00E76330"/>
    <w:rPr>
      <w:rFonts w:ascii="Verdana" w:eastAsiaTheme="minorHAnsi" w:hAnsi="Verdana" w:cs="Arial"/>
      <w:bCs/>
      <w:color w:val="000000"/>
      <w:sz w:val="20"/>
      <w:szCs w:val="20"/>
      <w:lang w:eastAsia="en-US"/>
    </w:rPr>
  </w:style>
  <w:style w:type="character" w:styleId="FootnoteReference">
    <w:name w:val="footnote reference"/>
    <w:basedOn w:val="DefaultParagraphFont"/>
    <w:uiPriority w:val="99"/>
    <w:semiHidden/>
    <w:unhideWhenUsed/>
    <w:rsid w:val="00E76330"/>
    <w:rPr>
      <w:vertAlign w:val="superscript"/>
    </w:rPr>
  </w:style>
  <w:style w:type="paragraph" w:styleId="TOC4">
    <w:name w:val="toc 4"/>
    <w:basedOn w:val="Normal"/>
    <w:next w:val="Normal"/>
    <w:autoRedefine/>
    <w:uiPriority w:val="39"/>
    <w:unhideWhenUsed/>
    <w:rsid w:val="007B5E55"/>
    <w:pPr>
      <w:spacing w:before="0" w:after="100" w:line="278" w:lineRule="auto"/>
      <w:ind w:left="720"/>
    </w:pPr>
    <w:rPr>
      <w:rFonts w:asciiTheme="minorHAnsi" w:hAnsiTheme="minorHAnsi"/>
      <w:kern w:val="2"/>
      <w:sz w:val="24"/>
      <w:szCs w:val="24"/>
      <w:lang w:val="en-IE" w:eastAsia="en-IE"/>
      <w14:ligatures w14:val="standardContextual"/>
    </w:rPr>
  </w:style>
  <w:style w:type="paragraph" w:styleId="TOC5">
    <w:name w:val="toc 5"/>
    <w:basedOn w:val="Normal"/>
    <w:next w:val="Normal"/>
    <w:autoRedefine/>
    <w:uiPriority w:val="39"/>
    <w:unhideWhenUsed/>
    <w:rsid w:val="007B5E55"/>
    <w:pPr>
      <w:spacing w:before="0" w:after="100" w:line="278" w:lineRule="auto"/>
      <w:ind w:left="960"/>
    </w:pPr>
    <w:rPr>
      <w:rFonts w:asciiTheme="minorHAnsi" w:hAnsiTheme="minorHAnsi"/>
      <w:kern w:val="2"/>
      <w:sz w:val="24"/>
      <w:szCs w:val="24"/>
      <w:lang w:val="en-IE" w:eastAsia="en-IE"/>
      <w14:ligatures w14:val="standardContextual"/>
    </w:rPr>
  </w:style>
  <w:style w:type="paragraph" w:styleId="TOC6">
    <w:name w:val="toc 6"/>
    <w:basedOn w:val="Normal"/>
    <w:next w:val="Normal"/>
    <w:autoRedefine/>
    <w:uiPriority w:val="39"/>
    <w:unhideWhenUsed/>
    <w:rsid w:val="007B5E55"/>
    <w:pPr>
      <w:spacing w:before="0" w:after="100" w:line="278" w:lineRule="auto"/>
      <w:ind w:left="1200"/>
    </w:pPr>
    <w:rPr>
      <w:rFonts w:asciiTheme="minorHAnsi" w:hAnsiTheme="minorHAnsi"/>
      <w:kern w:val="2"/>
      <w:sz w:val="24"/>
      <w:szCs w:val="24"/>
      <w:lang w:val="en-IE" w:eastAsia="en-IE"/>
      <w14:ligatures w14:val="standardContextual"/>
    </w:rPr>
  </w:style>
  <w:style w:type="paragraph" w:styleId="TOC7">
    <w:name w:val="toc 7"/>
    <w:basedOn w:val="Normal"/>
    <w:next w:val="Normal"/>
    <w:autoRedefine/>
    <w:uiPriority w:val="39"/>
    <w:unhideWhenUsed/>
    <w:rsid w:val="007B5E55"/>
    <w:pPr>
      <w:spacing w:before="0" w:after="100" w:line="278" w:lineRule="auto"/>
      <w:ind w:left="1440"/>
    </w:pPr>
    <w:rPr>
      <w:rFonts w:asciiTheme="minorHAnsi" w:hAnsiTheme="minorHAnsi"/>
      <w:kern w:val="2"/>
      <w:sz w:val="24"/>
      <w:szCs w:val="24"/>
      <w:lang w:val="en-IE" w:eastAsia="en-IE"/>
      <w14:ligatures w14:val="standardContextual"/>
    </w:rPr>
  </w:style>
  <w:style w:type="paragraph" w:styleId="TOC8">
    <w:name w:val="toc 8"/>
    <w:basedOn w:val="Normal"/>
    <w:next w:val="Normal"/>
    <w:autoRedefine/>
    <w:uiPriority w:val="39"/>
    <w:unhideWhenUsed/>
    <w:rsid w:val="007B5E55"/>
    <w:pPr>
      <w:spacing w:before="0" w:after="100" w:line="278" w:lineRule="auto"/>
      <w:ind w:left="1680"/>
    </w:pPr>
    <w:rPr>
      <w:rFonts w:asciiTheme="minorHAnsi" w:hAnsiTheme="minorHAnsi"/>
      <w:kern w:val="2"/>
      <w:sz w:val="24"/>
      <w:szCs w:val="24"/>
      <w:lang w:val="en-IE" w:eastAsia="en-IE"/>
      <w14:ligatures w14:val="standardContextual"/>
    </w:rPr>
  </w:style>
  <w:style w:type="paragraph" w:styleId="TOC9">
    <w:name w:val="toc 9"/>
    <w:basedOn w:val="Normal"/>
    <w:next w:val="Normal"/>
    <w:autoRedefine/>
    <w:uiPriority w:val="39"/>
    <w:unhideWhenUsed/>
    <w:rsid w:val="007B5E55"/>
    <w:pPr>
      <w:spacing w:before="0" w:after="100" w:line="278" w:lineRule="auto"/>
      <w:ind w:left="1920"/>
    </w:pPr>
    <w:rPr>
      <w:rFonts w:asciiTheme="minorHAnsi" w:hAnsiTheme="minorHAnsi"/>
      <w:kern w:val="2"/>
      <w:sz w:val="24"/>
      <w:szCs w:val="24"/>
      <w:lang w:val="en-IE" w:eastAsia="en-IE"/>
      <w14:ligatures w14:val="standardContextual"/>
    </w:rPr>
  </w:style>
  <w:style w:type="paragraph" w:customStyle="1" w:styleId="xmsonormal">
    <w:name w:val="x_msonormal"/>
    <w:basedOn w:val="Normal"/>
    <w:rsid w:val="00AF35C6"/>
    <w:pPr>
      <w:spacing w:before="0" w:after="0" w:line="240" w:lineRule="auto"/>
    </w:pPr>
    <w:rPr>
      <w:rFonts w:ascii="Aptos" w:eastAsiaTheme="minorHAnsi" w:hAnsi="Aptos" w:cs="Aptos"/>
      <w:lang w:val="en-IE" w:eastAsia="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26140">
      <w:bodyDiv w:val="1"/>
      <w:marLeft w:val="0"/>
      <w:marRight w:val="0"/>
      <w:marTop w:val="0"/>
      <w:marBottom w:val="0"/>
      <w:divBdr>
        <w:top w:val="none" w:sz="0" w:space="0" w:color="auto"/>
        <w:left w:val="none" w:sz="0" w:space="0" w:color="auto"/>
        <w:bottom w:val="none" w:sz="0" w:space="0" w:color="auto"/>
        <w:right w:val="none" w:sz="0" w:space="0" w:color="auto"/>
      </w:divBdr>
    </w:div>
    <w:div w:id="96407683">
      <w:bodyDiv w:val="1"/>
      <w:marLeft w:val="0"/>
      <w:marRight w:val="0"/>
      <w:marTop w:val="0"/>
      <w:marBottom w:val="0"/>
      <w:divBdr>
        <w:top w:val="none" w:sz="0" w:space="0" w:color="auto"/>
        <w:left w:val="none" w:sz="0" w:space="0" w:color="auto"/>
        <w:bottom w:val="none" w:sz="0" w:space="0" w:color="auto"/>
        <w:right w:val="none" w:sz="0" w:space="0" w:color="auto"/>
      </w:divBdr>
    </w:div>
    <w:div w:id="143202898">
      <w:bodyDiv w:val="1"/>
      <w:marLeft w:val="0"/>
      <w:marRight w:val="0"/>
      <w:marTop w:val="0"/>
      <w:marBottom w:val="0"/>
      <w:divBdr>
        <w:top w:val="none" w:sz="0" w:space="0" w:color="auto"/>
        <w:left w:val="none" w:sz="0" w:space="0" w:color="auto"/>
        <w:bottom w:val="none" w:sz="0" w:space="0" w:color="auto"/>
        <w:right w:val="none" w:sz="0" w:space="0" w:color="auto"/>
      </w:divBdr>
    </w:div>
    <w:div w:id="240530240">
      <w:bodyDiv w:val="1"/>
      <w:marLeft w:val="0"/>
      <w:marRight w:val="0"/>
      <w:marTop w:val="0"/>
      <w:marBottom w:val="0"/>
      <w:divBdr>
        <w:top w:val="none" w:sz="0" w:space="0" w:color="auto"/>
        <w:left w:val="none" w:sz="0" w:space="0" w:color="auto"/>
        <w:bottom w:val="none" w:sz="0" w:space="0" w:color="auto"/>
        <w:right w:val="none" w:sz="0" w:space="0" w:color="auto"/>
      </w:divBdr>
    </w:div>
    <w:div w:id="309485229">
      <w:bodyDiv w:val="1"/>
      <w:marLeft w:val="0"/>
      <w:marRight w:val="0"/>
      <w:marTop w:val="0"/>
      <w:marBottom w:val="0"/>
      <w:divBdr>
        <w:top w:val="none" w:sz="0" w:space="0" w:color="auto"/>
        <w:left w:val="none" w:sz="0" w:space="0" w:color="auto"/>
        <w:bottom w:val="none" w:sz="0" w:space="0" w:color="auto"/>
        <w:right w:val="none" w:sz="0" w:space="0" w:color="auto"/>
      </w:divBdr>
    </w:div>
    <w:div w:id="410003273">
      <w:bodyDiv w:val="1"/>
      <w:marLeft w:val="0"/>
      <w:marRight w:val="0"/>
      <w:marTop w:val="0"/>
      <w:marBottom w:val="0"/>
      <w:divBdr>
        <w:top w:val="none" w:sz="0" w:space="0" w:color="auto"/>
        <w:left w:val="none" w:sz="0" w:space="0" w:color="auto"/>
        <w:bottom w:val="none" w:sz="0" w:space="0" w:color="auto"/>
        <w:right w:val="none" w:sz="0" w:space="0" w:color="auto"/>
      </w:divBdr>
    </w:div>
    <w:div w:id="506873410">
      <w:bodyDiv w:val="1"/>
      <w:marLeft w:val="0"/>
      <w:marRight w:val="0"/>
      <w:marTop w:val="0"/>
      <w:marBottom w:val="0"/>
      <w:divBdr>
        <w:top w:val="none" w:sz="0" w:space="0" w:color="auto"/>
        <w:left w:val="none" w:sz="0" w:space="0" w:color="auto"/>
        <w:bottom w:val="none" w:sz="0" w:space="0" w:color="auto"/>
        <w:right w:val="none" w:sz="0" w:space="0" w:color="auto"/>
      </w:divBdr>
    </w:div>
    <w:div w:id="822745795">
      <w:bodyDiv w:val="1"/>
      <w:marLeft w:val="0"/>
      <w:marRight w:val="0"/>
      <w:marTop w:val="0"/>
      <w:marBottom w:val="0"/>
      <w:divBdr>
        <w:top w:val="none" w:sz="0" w:space="0" w:color="auto"/>
        <w:left w:val="none" w:sz="0" w:space="0" w:color="auto"/>
        <w:bottom w:val="none" w:sz="0" w:space="0" w:color="auto"/>
        <w:right w:val="none" w:sz="0" w:space="0" w:color="auto"/>
      </w:divBdr>
    </w:div>
    <w:div w:id="1014918347">
      <w:bodyDiv w:val="1"/>
      <w:marLeft w:val="0"/>
      <w:marRight w:val="0"/>
      <w:marTop w:val="0"/>
      <w:marBottom w:val="0"/>
      <w:divBdr>
        <w:top w:val="none" w:sz="0" w:space="0" w:color="auto"/>
        <w:left w:val="none" w:sz="0" w:space="0" w:color="auto"/>
        <w:bottom w:val="none" w:sz="0" w:space="0" w:color="auto"/>
        <w:right w:val="none" w:sz="0" w:space="0" w:color="auto"/>
      </w:divBdr>
    </w:div>
    <w:div w:id="1127550817">
      <w:bodyDiv w:val="1"/>
      <w:marLeft w:val="0"/>
      <w:marRight w:val="0"/>
      <w:marTop w:val="0"/>
      <w:marBottom w:val="0"/>
      <w:divBdr>
        <w:top w:val="none" w:sz="0" w:space="0" w:color="auto"/>
        <w:left w:val="none" w:sz="0" w:space="0" w:color="auto"/>
        <w:bottom w:val="none" w:sz="0" w:space="0" w:color="auto"/>
        <w:right w:val="none" w:sz="0" w:space="0" w:color="auto"/>
      </w:divBdr>
    </w:div>
    <w:div w:id="1204514850">
      <w:bodyDiv w:val="1"/>
      <w:marLeft w:val="0"/>
      <w:marRight w:val="0"/>
      <w:marTop w:val="0"/>
      <w:marBottom w:val="0"/>
      <w:divBdr>
        <w:top w:val="none" w:sz="0" w:space="0" w:color="auto"/>
        <w:left w:val="none" w:sz="0" w:space="0" w:color="auto"/>
        <w:bottom w:val="none" w:sz="0" w:space="0" w:color="auto"/>
        <w:right w:val="none" w:sz="0" w:space="0" w:color="auto"/>
      </w:divBdr>
    </w:div>
    <w:div w:id="1365402550">
      <w:bodyDiv w:val="1"/>
      <w:marLeft w:val="0"/>
      <w:marRight w:val="0"/>
      <w:marTop w:val="0"/>
      <w:marBottom w:val="0"/>
      <w:divBdr>
        <w:top w:val="none" w:sz="0" w:space="0" w:color="auto"/>
        <w:left w:val="none" w:sz="0" w:space="0" w:color="auto"/>
        <w:bottom w:val="none" w:sz="0" w:space="0" w:color="auto"/>
        <w:right w:val="none" w:sz="0" w:space="0" w:color="auto"/>
      </w:divBdr>
    </w:div>
    <w:div w:id="1487865086">
      <w:bodyDiv w:val="1"/>
      <w:marLeft w:val="0"/>
      <w:marRight w:val="0"/>
      <w:marTop w:val="0"/>
      <w:marBottom w:val="0"/>
      <w:divBdr>
        <w:top w:val="none" w:sz="0" w:space="0" w:color="auto"/>
        <w:left w:val="none" w:sz="0" w:space="0" w:color="auto"/>
        <w:bottom w:val="none" w:sz="0" w:space="0" w:color="auto"/>
        <w:right w:val="none" w:sz="0" w:space="0" w:color="auto"/>
      </w:divBdr>
    </w:div>
    <w:div w:id="1711570763">
      <w:bodyDiv w:val="1"/>
      <w:marLeft w:val="0"/>
      <w:marRight w:val="0"/>
      <w:marTop w:val="0"/>
      <w:marBottom w:val="0"/>
      <w:divBdr>
        <w:top w:val="none" w:sz="0" w:space="0" w:color="auto"/>
        <w:left w:val="none" w:sz="0" w:space="0" w:color="auto"/>
        <w:bottom w:val="none" w:sz="0" w:space="0" w:color="auto"/>
        <w:right w:val="none" w:sz="0" w:space="0" w:color="auto"/>
      </w:divBdr>
    </w:div>
    <w:div w:id="1766919749">
      <w:bodyDiv w:val="1"/>
      <w:marLeft w:val="0"/>
      <w:marRight w:val="0"/>
      <w:marTop w:val="0"/>
      <w:marBottom w:val="0"/>
      <w:divBdr>
        <w:top w:val="none" w:sz="0" w:space="0" w:color="auto"/>
        <w:left w:val="none" w:sz="0" w:space="0" w:color="auto"/>
        <w:bottom w:val="none" w:sz="0" w:space="0" w:color="auto"/>
        <w:right w:val="none" w:sz="0" w:space="0" w:color="auto"/>
      </w:divBdr>
    </w:div>
    <w:div w:id="1786582385">
      <w:bodyDiv w:val="1"/>
      <w:marLeft w:val="0"/>
      <w:marRight w:val="0"/>
      <w:marTop w:val="0"/>
      <w:marBottom w:val="0"/>
      <w:divBdr>
        <w:top w:val="none" w:sz="0" w:space="0" w:color="auto"/>
        <w:left w:val="none" w:sz="0" w:space="0" w:color="auto"/>
        <w:bottom w:val="none" w:sz="0" w:space="0" w:color="auto"/>
        <w:right w:val="none" w:sz="0" w:space="0" w:color="auto"/>
      </w:divBdr>
    </w:div>
    <w:div w:id="1851020076">
      <w:bodyDiv w:val="1"/>
      <w:marLeft w:val="0"/>
      <w:marRight w:val="0"/>
      <w:marTop w:val="0"/>
      <w:marBottom w:val="0"/>
      <w:divBdr>
        <w:top w:val="none" w:sz="0" w:space="0" w:color="auto"/>
        <w:left w:val="none" w:sz="0" w:space="0" w:color="auto"/>
        <w:bottom w:val="none" w:sz="0" w:space="0" w:color="auto"/>
        <w:right w:val="none" w:sz="0" w:space="0" w:color="auto"/>
      </w:divBdr>
    </w:div>
    <w:div w:id="206930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enders.gov.ie" TargetMode="External"/><Relationship Id="rId18" Type="http://schemas.openxmlformats.org/officeDocument/2006/relationships/image" Target="media/image2.png"/><Relationship Id="rId26" Type="http://schemas.openxmlformats.org/officeDocument/2006/relationships/hyperlink" Target="https://www.ogcio.gov.ie/en/publications/connecting-government-2030-a-digital-and-ict-strategy-for-irelands-public-service/" TargetMode="External"/><Relationship Id="rId3" Type="http://schemas.openxmlformats.org/officeDocument/2006/relationships/customXml" Target="../customXml/item3.xml"/><Relationship Id="rId21" Type="http://schemas.openxmlformats.org/officeDocument/2006/relationships/header" Target="header1.xml"/><Relationship Id="rId34" Type="http://schemas.openxmlformats.org/officeDocument/2006/relationships/hyperlink" Target="https://digitalgov.network/ireland-digital-public-infrastructure/" TargetMode="External"/><Relationship Id="rId7" Type="http://schemas.openxmlformats.org/officeDocument/2006/relationships/settings" Target="settings.xml"/><Relationship Id="rId12" Type="http://schemas.openxmlformats.org/officeDocument/2006/relationships/hyperlink" Target="http://www.etenders.gov.ie" TargetMode="External"/><Relationship Id="rId17" Type="http://schemas.openxmlformats.org/officeDocument/2006/relationships/hyperlink" Target="mailto:irish-eproc-helpdesk@eurodyn.com" TargetMode="External"/><Relationship Id="rId25" Type="http://schemas.openxmlformats.org/officeDocument/2006/relationships/hyperlink" Target="https://www.gov.ie/en/department-of-public-expenditure-infrastructure-public-service-reform-and-digitalisation/publications/connecting-government-2030-a-digital-and-ict-strategy-for-irelands-public-service/" TargetMode="External"/><Relationship Id="rId33" Type="http://schemas.openxmlformats.org/officeDocument/2006/relationships/hyperlink" Target="https://www.ogcio.gov.ie/en/corporate-pages/services/digital-services-v2/" TargetMode="External"/><Relationship Id="rId2" Type="http://schemas.openxmlformats.org/officeDocument/2006/relationships/customXml" Target="../customXml/item2.xml"/><Relationship Id="rId16" Type="http://schemas.openxmlformats.org/officeDocument/2006/relationships/hyperlink" Target="http://www.etenders.gov.ie" TargetMode="External"/><Relationship Id="rId20" Type="http://schemas.openxmlformats.org/officeDocument/2006/relationships/image" Target="media/image3.jpeg"/><Relationship Id="rId29" Type="http://schemas.openxmlformats.org/officeDocument/2006/relationships/hyperlink" Target="https://universaldesign.ie/communications-digital/web-and-mobile-accessibility"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gov.ie/en/department-of-public-expenditure-infrastructure-public-service-reform-and-digitalisation/publications/digital-public-services-plan-2030/" TargetMode="External"/><Relationship Id="rId32" Type="http://schemas.openxmlformats.org/officeDocument/2006/relationships/hyperlink" Target="https://universaldesign.ie/communications-digital/web-and-mobile-accessibility" TargetMode="External"/><Relationship Id="rId5" Type="http://schemas.openxmlformats.org/officeDocument/2006/relationships/numbering" Target="numbering.xml"/><Relationship Id="rId15" Type="http://schemas.openxmlformats.org/officeDocument/2006/relationships/hyperlink" Target="http://www.etenders.gov.ie" TargetMode="External"/><Relationship Id="rId23" Type="http://schemas.openxmlformats.org/officeDocument/2006/relationships/image" Target="media/image4.emf"/><Relationship Id="rId28" Type="http://schemas.openxmlformats.org/officeDocument/2006/relationships/hyperlink" Target="https://accessible-eu-centre.ec.europa.eu/designing-our-public-services-design-principles-government-ireland_en"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etenders.gov.ie" TargetMode="External"/><Relationship Id="rId31" Type="http://schemas.openxmlformats.org/officeDocument/2006/relationships/hyperlink" Target="https://nda.ie/accessibilit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tenders.gov.ie" TargetMode="External"/><Relationship Id="rId22" Type="http://schemas.openxmlformats.org/officeDocument/2006/relationships/footer" Target="footer1.xml"/><Relationship Id="rId27" Type="http://schemas.openxmlformats.org/officeDocument/2006/relationships/hyperlink" Target="https://ds.services.gov.ie/" TargetMode="External"/><Relationship Id="rId30" Type="http://schemas.openxmlformats.org/officeDocument/2006/relationships/hyperlink" Target="https://nda.ie/monitoring/eu-web-accessibility-directive/what-are-the-eu-web-accessibility-requirements" TargetMode="External"/><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5f3af857-7cc6-460e-b0fe-3f29ea46db4b">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C0F581E5F13844E99F224D95F5E9613" ma:contentTypeVersion="14" ma:contentTypeDescription="Create a new document." ma:contentTypeScope="" ma:versionID="9346896936a96bcd71e90f0f9710d702">
  <xsd:schema xmlns:xsd="http://www.w3.org/2001/XMLSchema" xmlns:xs="http://www.w3.org/2001/XMLSchema" xmlns:p="http://schemas.microsoft.com/office/2006/metadata/properties" xmlns:ns2="277ae301-6876-46ee-b5ef-13dc2306de1d" xmlns:ns3="5f3af857-7cc6-460e-b0fe-3f29ea46db4b" targetNamespace="http://schemas.microsoft.com/office/2006/metadata/properties" ma:root="true" ma:fieldsID="76330dbba3ce893d202616463069ed36" ns2:_="" ns3:_="">
    <xsd:import namespace="277ae301-6876-46ee-b5ef-13dc2306de1d"/>
    <xsd:import namespace="5f3af857-7cc6-460e-b0fe-3f29ea46db4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7ae301-6876-46ee-b5ef-13dc2306de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3af857-7cc6-460e-b0fe-3f29ea46db4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3BFD6A-1DFF-45AF-ABF3-196B424DA134}">
  <ds:schemaRefs>
    <ds:schemaRef ds:uri="http://schemas.microsoft.com/sharepoint/v3/contenttype/forms"/>
  </ds:schemaRefs>
</ds:datastoreItem>
</file>

<file path=customXml/itemProps2.xml><?xml version="1.0" encoding="utf-8"?>
<ds:datastoreItem xmlns:ds="http://schemas.openxmlformats.org/officeDocument/2006/customXml" ds:itemID="{9567E535-FE71-4C4E-AECC-16791160D1A0}">
  <ds:schemaRefs>
    <ds:schemaRef ds:uri="http://schemas.openxmlformats.org/officeDocument/2006/bibliography"/>
  </ds:schemaRefs>
</ds:datastoreItem>
</file>

<file path=customXml/itemProps3.xml><?xml version="1.0" encoding="utf-8"?>
<ds:datastoreItem xmlns:ds="http://schemas.openxmlformats.org/officeDocument/2006/customXml" ds:itemID="{E06CAE5C-9459-4A46-9BF6-B2F227115FB1}">
  <ds:schemaRefs>
    <ds:schemaRef ds:uri="http://schemas.microsoft.com/office/2006/metadata/properties"/>
    <ds:schemaRef ds:uri="http://schemas.microsoft.com/office/infopath/2007/PartnerControls"/>
    <ds:schemaRef ds:uri="5f3af857-7cc6-460e-b0fe-3f29ea46db4b"/>
  </ds:schemaRefs>
</ds:datastoreItem>
</file>

<file path=customXml/itemProps4.xml><?xml version="1.0" encoding="utf-8"?>
<ds:datastoreItem xmlns:ds="http://schemas.openxmlformats.org/officeDocument/2006/customXml" ds:itemID="{55263497-849A-47F3-B6FF-68A89B6009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7ae301-6876-46ee-b5ef-13dc2306de1d"/>
    <ds:schemaRef ds:uri="5f3af857-7cc6-460e-b0fe-3f29ea46db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432</TotalTime>
  <Pages>35</Pages>
  <Words>11843</Words>
  <Characters>67508</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Jeanne Copeland</dc:creator>
  <cp:keywords/>
  <dc:description/>
  <cp:lastModifiedBy>Jonathan Clarke</cp:lastModifiedBy>
  <cp:revision>39</cp:revision>
  <cp:lastPrinted>2026-04-21T15:25:00Z</cp:lastPrinted>
  <dcterms:created xsi:type="dcterms:W3CDTF">2026-07-03T09:12:00Z</dcterms:created>
  <dcterms:modified xsi:type="dcterms:W3CDTF">2026-07-09T14:38:00Z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0x010100EC0F581E5F13844E99F224D95F5E9613</vt:lpwstr>
  </property>
  <property fmtid="{D5CDD505-2E9C-101B-9397-08002B2CF9AE}" pid="3" name="Order">
    <vt:r8>469100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MediaServiceImageTags">
    <vt:lpwstr/>
  </property>
</Properties>
</file>